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FC2" w:rsidRDefault="00854FC2" w:rsidP="00844A28">
      <w:pPr>
        <w:pStyle w:val="BodyText2"/>
        <w:spacing w:line="276" w:lineRule="auto"/>
        <w:rPr>
          <w:rFonts w:ascii="Tahoma" w:hAnsi="Tahoma" w:cs="Tahoma"/>
          <w:sz w:val="22"/>
          <w:szCs w:val="22"/>
        </w:rPr>
      </w:pPr>
      <w:r w:rsidRPr="008E133A">
        <w:rPr>
          <w:rFonts w:ascii="Tahoma" w:hAnsi="Tahoma" w:cs="Tahoma"/>
          <w:sz w:val="22"/>
          <w:szCs w:val="22"/>
        </w:rPr>
        <w:t>Instructions:</w:t>
      </w:r>
    </w:p>
    <w:p w:rsidR="0023225C" w:rsidRPr="008E133A" w:rsidRDefault="0023225C" w:rsidP="00844A28">
      <w:pPr>
        <w:pStyle w:val="BodyText2"/>
        <w:spacing w:line="276" w:lineRule="auto"/>
        <w:rPr>
          <w:rFonts w:ascii="Tahoma" w:hAnsi="Tahoma" w:cs="Tahoma"/>
          <w:sz w:val="22"/>
          <w:szCs w:val="22"/>
        </w:rPr>
      </w:pPr>
    </w:p>
    <w:p w:rsidR="00854FC2" w:rsidRPr="008E133A" w:rsidRDefault="00854FC2" w:rsidP="00844A28">
      <w:pPr>
        <w:pStyle w:val="BodyText2"/>
        <w:numPr>
          <w:ilvl w:val="0"/>
          <w:numId w:val="6"/>
        </w:numPr>
        <w:spacing w:line="276" w:lineRule="auto"/>
        <w:rPr>
          <w:rFonts w:ascii="Tahoma" w:hAnsi="Tahoma" w:cs="Tahoma"/>
          <w:b w:val="0"/>
          <w:sz w:val="22"/>
          <w:szCs w:val="22"/>
        </w:rPr>
      </w:pPr>
      <w:r w:rsidRPr="008E133A">
        <w:rPr>
          <w:rFonts w:ascii="Tahoma" w:hAnsi="Tahoma" w:cs="Tahoma"/>
          <w:b w:val="0"/>
          <w:sz w:val="22"/>
          <w:szCs w:val="22"/>
        </w:rPr>
        <w:t xml:space="preserve">The report should </w:t>
      </w:r>
      <w:r w:rsidRPr="008E133A">
        <w:rPr>
          <w:rFonts w:ascii="Tahoma" w:hAnsi="Tahoma" w:cs="Tahoma"/>
          <w:b w:val="0"/>
          <w:i/>
          <w:sz w:val="22"/>
          <w:szCs w:val="22"/>
        </w:rPr>
        <w:t>not overly emphasize the process</w:t>
      </w:r>
      <w:r w:rsidRPr="008E133A">
        <w:rPr>
          <w:rFonts w:ascii="Tahoma" w:hAnsi="Tahoma" w:cs="Tahoma"/>
          <w:b w:val="0"/>
          <w:sz w:val="22"/>
          <w:szCs w:val="22"/>
        </w:rPr>
        <w:t xml:space="preserve"> that was followed, or the steps taken to complete the work</w:t>
      </w:r>
      <w:r w:rsidR="00E30E64" w:rsidRPr="008E133A">
        <w:rPr>
          <w:rFonts w:ascii="Tahoma" w:hAnsi="Tahoma" w:cs="Tahoma"/>
          <w:b w:val="0"/>
          <w:sz w:val="22"/>
          <w:szCs w:val="22"/>
        </w:rPr>
        <w:t xml:space="preserve">, but more the findings, conclusions and recommendations. </w:t>
      </w:r>
    </w:p>
    <w:p w:rsidR="00A704A8" w:rsidRPr="008E133A" w:rsidRDefault="00A704A8" w:rsidP="00844A28">
      <w:pPr>
        <w:numPr>
          <w:ilvl w:val="0"/>
          <w:numId w:val="6"/>
        </w:numPr>
        <w:spacing w:line="276" w:lineRule="auto"/>
        <w:rPr>
          <w:rFonts w:ascii="Tahoma" w:hAnsi="Tahoma" w:cs="Tahoma"/>
          <w:sz w:val="22"/>
          <w:szCs w:val="22"/>
        </w:rPr>
      </w:pPr>
      <w:r w:rsidRPr="008E133A">
        <w:rPr>
          <w:rFonts w:ascii="Tahoma" w:hAnsi="Tahoma" w:cs="Tahoma"/>
          <w:sz w:val="22"/>
          <w:szCs w:val="22"/>
        </w:rPr>
        <w:t xml:space="preserve">Use attractive graphics, </w:t>
      </w:r>
      <w:proofErr w:type="spellStart"/>
      <w:r w:rsidRPr="008E133A">
        <w:rPr>
          <w:rFonts w:ascii="Tahoma" w:hAnsi="Tahoma" w:cs="Tahoma"/>
          <w:sz w:val="22"/>
          <w:szCs w:val="22"/>
        </w:rPr>
        <w:t>colour</w:t>
      </w:r>
      <w:proofErr w:type="spellEnd"/>
      <w:r w:rsidRPr="008E133A">
        <w:rPr>
          <w:rFonts w:ascii="Tahoma" w:hAnsi="Tahoma" w:cs="Tahoma"/>
          <w:sz w:val="22"/>
          <w:szCs w:val="22"/>
        </w:rPr>
        <w:t>, labels, headings, type fonts - not glitzy, but professional.</w:t>
      </w:r>
    </w:p>
    <w:p w:rsidR="00A704A8" w:rsidRPr="0014035D" w:rsidRDefault="00A704A8" w:rsidP="00844A28">
      <w:pPr>
        <w:numPr>
          <w:ilvl w:val="0"/>
          <w:numId w:val="6"/>
        </w:numPr>
        <w:spacing w:line="276" w:lineRule="auto"/>
        <w:rPr>
          <w:rFonts w:ascii="Tahoma" w:hAnsi="Tahoma" w:cs="Tahoma"/>
          <w:sz w:val="22"/>
          <w:szCs w:val="22"/>
        </w:rPr>
      </w:pPr>
      <w:r w:rsidRPr="0014035D">
        <w:rPr>
          <w:rFonts w:ascii="Tahoma" w:hAnsi="Tahoma" w:cs="Tahoma"/>
          <w:sz w:val="22"/>
          <w:szCs w:val="22"/>
        </w:rPr>
        <w:t>Third person, semi-formal style is requi</w:t>
      </w:r>
      <w:r w:rsidR="0014035D">
        <w:rPr>
          <w:rFonts w:ascii="Tahoma" w:hAnsi="Tahoma" w:cs="Tahoma"/>
          <w:sz w:val="22"/>
          <w:szCs w:val="22"/>
        </w:rPr>
        <w:t>red. Avoid first person (I, we).</w:t>
      </w:r>
    </w:p>
    <w:p w:rsidR="00A704A8" w:rsidRPr="008E133A" w:rsidRDefault="00DA5AAC" w:rsidP="00844A28">
      <w:pPr>
        <w:numPr>
          <w:ilvl w:val="0"/>
          <w:numId w:val="6"/>
        </w:numPr>
        <w:spacing w:line="276" w:lineRule="auto"/>
        <w:rPr>
          <w:rFonts w:ascii="Tahoma" w:hAnsi="Tahoma" w:cs="Tahoma"/>
          <w:sz w:val="22"/>
          <w:szCs w:val="22"/>
        </w:rPr>
      </w:pPr>
      <w:r w:rsidRPr="0014035D">
        <w:rPr>
          <w:rFonts w:ascii="Tahoma" w:hAnsi="Tahoma" w:cs="Tahoma"/>
          <w:sz w:val="22"/>
          <w:szCs w:val="22"/>
        </w:rPr>
        <w:t xml:space="preserve">Tools and </w:t>
      </w:r>
      <w:r w:rsidR="0014035D">
        <w:rPr>
          <w:rFonts w:ascii="Tahoma" w:hAnsi="Tahoma" w:cs="Tahoma"/>
          <w:sz w:val="22"/>
          <w:szCs w:val="22"/>
        </w:rPr>
        <w:t>d</w:t>
      </w:r>
      <w:r w:rsidR="000B48FE" w:rsidRPr="0014035D">
        <w:rPr>
          <w:rFonts w:ascii="Tahoma" w:hAnsi="Tahoma" w:cs="Tahoma"/>
          <w:sz w:val="22"/>
          <w:szCs w:val="22"/>
        </w:rPr>
        <w:t>etailed da</w:t>
      </w:r>
      <w:r w:rsidR="0014035D">
        <w:rPr>
          <w:rFonts w:ascii="Tahoma" w:hAnsi="Tahoma" w:cs="Tahoma"/>
          <w:sz w:val="22"/>
          <w:szCs w:val="22"/>
        </w:rPr>
        <w:t>ta should be included only in the</w:t>
      </w:r>
      <w:r w:rsidR="000B48FE" w:rsidRPr="0014035D">
        <w:rPr>
          <w:rFonts w:ascii="Tahoma" w:hAnsi="Tahoma" w:cs="Tahoma"/>
          <w:sz w:val="22"/>
          <w:szCs w:val="22"/>
        </w:rPr>
        <w:t xml:space="preserve"> appendix, but key findings should be highlighted in the appropriate report section</w:t>
      </w:r>
    </w:p>
    <w:p w:rsidR="00A857CB" w:rsidRPr="008E133A" w:rsidRDefault="00A857CB" w:rsidP="00844A28">
      <w:pPr>
        <w:numPr>
          <w:ilvl w:val="0"/>
          <w:numId w:val="6"/>
        </w:numPr>
        <w:spacing w:line="276" w:lineRule="auto"/>
        <w:rPr>
          <w:rFonts w:ascii="Tahoma" w:hAnsi="Tahoma" w:cs="Tahoma"/>
          <w:sz w:val="22"/>
          <w:szCs w:val="22"/>
        </w:rPr>
      </w:pPr>
      <w:r w:rsidRPr="008E133A">
        <w:rPr>
          <w:rFonts w:ascii="Tahoma" w:hAnsi="Tahoma" w:cs="Tahoma"/>
          <w:sz w:val="22"/>
          <w:szCs w:val="22"/>
        </w:rPr>
        <w:t>AND ALWAYS include the evidence that supports your statement (the “how you know this”)</w:t>
      </w:r>
    </w:p>
    <w:p w:rsidR="00AC251F" w:rsidRDefault="00AC251F" w:rsidP="00844A28">
      <w:pPr>
        <w:pStyle w:val="BodyText2"/>
        <w:spacing w:line="276" w:lineRule="auto"/>
        <w:rPr>
          <w:rFonts w:ascii="Tahoma" w:hAnsi="Tahoma" w:cs="Tahoma"/>
          <w:sz w:val="22"/>
          <w:szCs w:val="22"/>
        </w:rPr>
      </w:pPr>
    </w:p>
    <w:p w:rsidR="00AC251F" w:rsidRDefault="00AC251F" w:rsidP="00844A28">
      <w:pPr>
        <w:pStyle w:val="BodyText2"/>
        <w:spacing w:line="276" w:lineRule="auto"/>
        <w:rPr>
          <w:rFonts w:ascii="Tahoma" w:hAnsi="Tahoma" w:cs="Tahoma"/>
          <w:sz w:val="22"/>
          <w:szCs w:val="22"/>
        </w:rPr>
      </w:pPr>
      <w:r>
        <w:rPr>
          <w:rFonts w:ascii="Tahoma" w:hAnsi="Tahoma" w:cs="Tahoma"/>
          <w:sz w:val="22"/>
          <w:szCs w:val="22"/>
        </w:rPr>
        <w:t xml:space="preserve">Please </w:t>
      </w:r>
      <w:r w:rsidR="00517233">
        <w:rPr>
          <w:rFonts w:ascii="Tahoma" w:hAnsi="Tahoma" w:cs="Tahoma"/>
          <w:sz w:val="22"/>
          <w:szCs w:val="22"/>
        </w:rPr>
        <w:t>include</w:t>
      </w:r>
      <w:r>
        <w:rPr>
          <w:rFonts w:ascii="Tahoma" w:hAnsi="Tahoma" w:cs="Tahoma"/>
          <w:sz w:val="22"/>
          <w:szCs w:val="22"/>
        </w:rPr>
        <w:t xml:space="preserve"> the following tools and/or concepts:</w:t>
      </w:r>
    </w:p>
    <w:p w:rsidR="00AC251F" w:rsidRPr="00775914" w:rsidRDefault="00AC251F" w:rsidP="00844A28">
      <w:pPr>
        <w:pStyle w:val="BodyText2"/>
        <w:numPr>
          <w:ilvl w:val="0"/>
          <w:numId w:val="6"/>
        </w:numPr>
        <w:spacing w:line="276" w:lineRule="auto"/>
        <w:rPr>
          <w:rFonts w:ascii="Tahoma" w:hAnsi="Tahoma" w:cs="Tahoma"/>
          <w:sz w:val="22"/>
          <w:szCs w:val="22"/>
        </w:rPr>
      </w:pPr>
      <w:r>
        <w:rPr>
          <w:rFonts w:ascii="Arial" w:hAnsi="Arial" w:cs="Arial"/>
          <w:b w:val="0"/>
          <w:bCs/>
          <w:color w:val="000000"/>
          <w:sz w:val="19"/>
          <w:szCs w:val="19"/>
          <w:shd w:val="clear" w:color="auto" w:fill="FFFFFF"/>
        </w:rPr>
        <w:t>Four Ps</w:t>
      </w:r>
      <w:r>
        <w:rPr>
          <w:rFonts w:ascii="Arial" w:hAnsi="Arial" w:cs="Arial"/>
          <w:color w:val="000000"/>
          <w:sz w:val="19"/>
          <w:szCs w:val="19"/>
          <w:shd w:val="clear" w:color="auto" w:fill="FFFFFF"/>
        </w:rPr>
        <w:t>:</w:t>
      </w:r>
      <w:r>
        <w:rPr>
          <w:rStyle w:val="apple-converted-space"/>
          <w:rFonts w:ascii="Arial" w:hAnsi="Arial" w:cs="Arial"/>
          <w:color w:val="000000"/>
          <w:sz w:val="19"/>
          <w:szCs w:val="19"/>
          <w:shd w:val="clear" w:color="auto" w:fill="FFFFFF"/>
        </w:rPr>
        <w:t> </w:t>
      </w:r>
      <w:r>
        <w:rPr>
          <w:rFonts w:ascii="Arial" w:hAnsi="Arial" w:cs="Arial"/>
          <w:i/>
          <w:iCs/>
          <w:color w:val="000000"/>
          <w:sz w:val="19"/>
          <w:szCs w:val="19"/>
          <w:shd w:val="clear" w:color="auto" w:fill="FFFFFF"/>
        </w:rPr>
        <w:t>price</w:t>
      </w:r>
      <w:r>
        <w:rPr>
          <w:rFonts w:ascii="Arial" w:hAnsi="Arial" w:cs="Arial"/>
          <w:color w:val="000000"/>
          <w:sz w:val="19"/>
          <w:szCs w:val="19"/>
          <w:shd w:val="clear" w:color="auto" w:fill="FFFFFF"/>
        </w:rPr>
        <w:t>,</w:t>
      </w:r>
      <w:r>
        <w:rPr>
          <w:rStyle w:val="apple-converted-space"/>
          <w:rFonts w:ascii="Arial" w:hAnsi="Arial" w:cs="Arial"/>
          <w:color w:val="000000"/>
          <w:sz w:val="19"/>
          <w:szCs w:val="19"/>
          <w:shd w:val="clear" w:color="auto" w:fill="FFFFFF"/>
        </w:rPr>
        <w:t> </w:t>
      </w:r>
      <w:r>
        <w:rPr>
          <w:rFonts w:ascii="Arial" w:hAnsi="Arial" w:cs="Arial"/>
          <w:i/>
          <w:iCs/>
          <w:color w:val="000000"/>
          <w:sz w:val="19"/>
          <w:szCs w:val="19"/>
          <w:shd w:val="clear" w:color="auto" w:fill="FFFFFF"/>
        </w:rPr>
        <w:t>product</w:t>
      </w:r>
      <w:r>
        <w:rPr>
          <w:rFonts w:ascii="Arial" w:hAnsi="Arial" w:cs="Arial"/>
          <w:color w:val="000000"/>
          <w:sz w:val="19"/>
          <w:szCs w:val="19"/>
          <w:shd w:val="clear" w:color="auto" w:fill="FFFFFF"/>
        </w:rPr>
        <w:t>,</w:t>
      </w:r>
      <w:r>
        <w:rPr>
          <w:rStyle w:val="apple-converted-space"/>
          <w:rFonts w:ascii="Arial" w:hAnsi="Arial" w:cs="Arial"/>
          <w:color w:val="000000"/>
          <w:sz w:val="19"/>
          <w:szCs w:val="19"/>
          <w:shd w:val="clear" w:color="auto" w:fill="FFFFFF"/>
        </w:rPr>
        <w:t> </w:t>
      </w:r>
      <w:r>
        <w:rPr>
          <w:rFonts w:ascii="Arial" w:hAnsi="Arial" w:cs="Arial"/>
          <w:i/>
          <w:iCs/>
          <w:color w:val="000000"/>
          <w:sz w:val="19"/>
          <w:szCs w:val="19"/>
          <w:shd w:val="clear" w:color="auto" w:fill="FFFFFF"/>
        </w:rPr>
        <w:t>promotion</w:t>
      </w:r>
      <w:r>
        <w:rPr>
          <w:rFonts w:ascii="Arial" w:hAnsi="Arial" w:cs="Arial"/>
          <w:color w:val="000000"/>
          <w:sz w:val="19"/>
          <w:szCs w:val="19"/>
          <w:shd w:val="clear" w:color="auto" w:fill="FFFFFF"/>
        </w:rPr>
        <w:t>, and</w:t>
      </w:r>
      <w:r>
        <w:rPr>
          <w:rStyle w:val="apple-converted-space"/>
          <w:rFonts w:ascii="Arial" w:hAnsi="Arial" w:cs="Arial"/>
          <w:color w:val="000000"/>
          <w:sz w:val="19"/>
          <w:szCs w:val="19"/>
          <w:shd w:val="clear" w:color="auto" w:fill="FFFFFF"/>
        </w:rPr>
        <w:t> </w:t>
      </w:r>
      <w:r>
        <w:rPr>
          <w:rFonts w:ascii="Arial" w:hAnsi="Arial" w:cs="Arial"/>
          <w:i/>
          <w:iCs/>
          <w:color w:val="000000"/>
          <w:sz w:val="19"/>
          <w:szCs w:val="19"/>
          <w:shd w:val="clear" w:color="auto" w:fill="FFFFFF"/>
        </w:rPr>
        <w:t>place</w:t>
      </w:r>
    </w:p>
    <w:p w:rsidR="00AC251F" w:rsidRPr="00775914" w:rsidRDefault="00AC251F" w:rsidP="00844A28">
      <w:pPr>
        <w:pStyle w:val="BodyText2"/>
        <w:numPr>
          <w:ilvl w:val="0"/>
          <w:numId w:val="6"/>
        </w:numPr>
        <w:spacing w:line="276" w:lineRule="auto"/>
        <w:rPr>
          <w:rFonts w:ascii="Tahoma" w:hAnsi="Tahoma" w:cs="Tahoma"/>
          <w:sz w:val="22"/>
          <w:szCs w:val="22"/>
        </w:rPr>
      </w:pPr>
      <w:r>
        <w:rPr>
          <w:rFonts w:ascii="Arial" w:hAnsi="Arial" w:cs="Arial"/>
          <w:i/>
          <w:iCs/>
          <w:color w:val="000000"/>
          <w:sz w:val="19"/>
          <w:szCs w:val="19"/>
          <w:shd w:val="clear" w:color="auto" w:fill="FFFFFF"/>
        </w:rPr>
        <w:t>SWOT</w:t>
      </w:r>
    </w:p>
    <w:p w:rsidR="00AC251F" w:rsidRPr="00996ABF" w:rsidRDefault="00AC251F" w:rsidP="00844A28">
      <w:pPr>
        <w:pStyle w:val="BodyText2"/>
        <w:numPr>
          <w:ilvl w:val="0"/>
          <w:numId w:val="6"/>
        </w:numPr>
        <w:spacing w:line="276" w:lineRule="auto"/>
        <w:rPr>
          <w:rFonts w:ascii="Tahoma" w:hAnsi="Tahoma" w:cs="Tahoma"/>
          <w:sz w:val="22"/>
          <w:szCs w:val="22"/>
        </w:rPr>
      </w:pPr>
      <w:r>
        <w:rPr>
          <w:rFonts w:ascii="Arial" w:hAnsi="Arial" w:cs="Arial"/>
          <w:i/>
          <w:iCs/>
          <w:color w:val="000000"/>
          <w:sz w:val="19"/>
          <w:szCs w:val="19"/>
          <w:shd w:val="clear" w:color="auto" w:fill="FFFFFF"/>
        </w:rPr>
        <w:t>Porter’s 5 Forces</w:t>
      </w:r>
    </w:p>
    <w:p w:rsidR="00996ABF" w:rsidRPr="008E133A" w:rsidRDefault="00996ABF" w:rsidP="00844A28">
      <w:pPr>
        <w:pStyle w:val="BodyText2"/>
        <w:numPr>
          <w:ilvl w:val="0"/>
          <w:numId w:val="6"/>
        </w:numPr>
        <w:spacing w:line="276" w:lineRule="auto"/>
        <w:rPr>
          <w:rFonts w:ascii="Tahoma" w:hAnsi="Tahoma" w:cs="Tahoma"/>
          <w:sz w:val="22"/>
          <w:szCs w:val="22"/>
        </w:rPr>
      </w:pPr>
      <w:r>
        <w:rPr>
          <w:rFonts w:ascii="Arial" w:hAnsi="Arial" w:cs="Arial"/>
          <w:i/>
          <w:iCs/>
          <w:color w:val="000000"/>
          <w:sz w:val="19"/>
          <w:szCs w:val="19"/>
          <w:shd w:val="clear" w:color="auto" w:fill="FFFFFF"/>
        </w:rPr>
        <w:t>PEST</w:t>
      </w:r>
    </w:p>
    <w:p w:rsidR="00A857CB" w:rsidRDefault="00DA5AAC" w:rsidP="00844A28">
      <w:pPr>
        <w:numPr>
          <w:ilvl w:val="0"/>
          <w:numId w:val="6"/>
        </w:numPr>
        <w:spacing w:line="276" w:lineRule="auto"/>
        <w:rPr>
          <w:rFonts w:ascii="Tahoma" w:hAnsi="Tahoma" w:cs="Tahoma"/>
          <w:sz w:val="22"/>
          <w:szCs w:val="22"/>
        </w:rPr>
      </w:pPr>
      <w:r>
        <w:rPr>
          <w:rFonts w:ascii="Tahoma" w:hAnsi="Tahoma" w:cs="Tahoma"/>
          <w:sz w:val="22"/>
          <w:szCs w:val="22"/>
        </w:rPr>
        <w:t>Strategy Canvas (Blue Ocean Strategy)</w:t>
      </w:r>
    </w:p>
    <w:p w:rsidR="00AC24FD" w:rsidRDefault="00844A28" w:rsidP="00844A28">
      <w:pPr>
        <w:numPr>
          <w:ilvl w:val="0"/>
          <w:numId w:val="6"/>
        </w:numPr>
        <w:spacing w:line="276" w:lineRule="auto"/>
        <w:rPr>
          <w:rFonts w:ascii="Tahoma" w:hAnsi="Tahoma" w:cs="Tahoma"/>
          <w:sz w:val="22"/>
          <w:szCs w:val="22"/>
        </w:rPr>
      </w:pPr>
      <w:r>
        <w:rPr>
          <w:rFonts w:ascii="Tahoma" w:hAnsi="Tahoma" w:cs="Tahoma"/>
          <w:sz w:val="22"/>
          <w:szCs w:val="22"/>
        </w:rPr>
        <w:t>Economic Value to the Customer (</w:t>
      </w:r>
      <w:r w:rsidR="00AC24FD">
        <w:rPr>
          <w:rFonts w:ascii="Tahoma" w:hAnsi="Tahoma" w:cs="Tahoma"/>
          <w:sz w:val="22"/>
          <w:szCs w:val="22"/>
        </w:rPr>
        <w:t>EVC</w:t>
      </w:r>
      <w:r>
        <w:rPr>
          <w:rFonts w:ascii="Tahoma" w:hAnsi="Tahoma" w:cs="Tahoma"/>
          <w:sz w:val="22"/>
          <w:szCs w:val="22"/>
        </w:rPr>
        <w:t>)</w:t>
      </w:r>
    </w:p>
    <w:p w:rsidR="009B7567" w:rsidRPr="008E133A" w:rsidRDefault="009B7567" w:rsidP="00844A28">
      <w:pPr>
        <w:numPr>
          <w:ilvl w:val="0"/>
          <w:numId w:val="6"/>
        </w:numPr>
        <w:spacing w:line="276" w:lineRule="auto"/>
        <w:rPr>
          <w:rFonts w:ascii="Tahoma" w:hAnsi="Tahoma" w:cs="Tahoma"/>
          <w:sz w:val="22"/>
          <w:szCs w:val="22"/>
        </w:rPr>
      </w:pPr>
      <w:r>
        <w:rPr>
          <w:rFonts w:ascii="Tahoma" w:hAnsi="Tahoma" w:cs="Tahoma"/>
          <w:sz w:val="22"/>
          <w:szCs w:val="22"/>
        </w:rPr>
        <w:t>Pull Marketing</w:t>
      </w:r>
    </w:p>
    <w:p w:rsidR="00FB022D" w:rsidRDefault="00FB022D" w:rsidP="00844A28">
      <w:pPr>
        <w:pStyle w:val="BodyText2"/>
        <w:spacing w:line="276" w:lineRule="auto"/>
        <w:rPr>
          <w:rFonts w:ascii="Tahoma" w:hAnsi="Tahoma" w:cs="Tahoma"/>
          <w:sz w:val="22"/>
          <w:szCs w:val="22"/>
        </w:rPr>
      </w:pPr>
    </w:p>
    <w:p w:rsidR="00DA5AAC" w:rsidRDefault="00DA5AAC" w:rsidP="00844A28">
      <w:pPr>
        <w:pStyle w:val="BodyText2"/>
        <w:spacing w:line="276" w:lineRule="auto"/>
        <w:rPr>
          <w:rFonts w:ascii="Tahoma" w:hAnsi="Tahoma" w:cs="Tahoma"/>
          <w:sz w:val="22"/>
          <w:szCs w:val="22"/>
        </w:rPr>
      </w:pPr>
      <w:r>
        <w:rPr>
          <w:rFonts w:ascii="Tahoma" w:hAnsi="Tahoma" w:cs="Tahoma"/>
          <w:sz w:val="22"/>
          <w:szCs w:val="22"/>
        </w:rPr>
        <w:t>Please use th</w:t>
      </w:r>
      <w:r w:rsidR="00384104">
        <w:rPr>
          <w:rFonts w:ascii="Tahoma" w:hAnsi="Tahoma" w:cs="Tahoma"/>
          <w:sz w:val="22"/>
          <w:szCs w:val="22"/>
        </w:rPr>
        <w:t>e following Table of Contents and space guidelines:</w:t>
      </w:r>
    </w:p>
    <w:p w:rsidR="00DA5AAC" w:rsidRPr="008E133A" w:rsidRDefault="00DA5AAC" w:rsidP="00844A28">
      <w:pPr>
        <w:pStyle w:val="BodyText2"/>
        <w:spacing w:line="276" w:lineRule="auto"/>
        <w:rPr>
          <w:rFonts w:ascii="Tahoma" w:hAnsi="Tahoma" w:cs="Tahoma"/>
          <w:sz w:val="22"/>
          <w:szCs w:val="22"/>
        </w:rPr>
      </w:pPr>
    </w:p>
    <w:p w:rsidR="00854FC2" w:rsidRDefault="004E38D7" w:rsidP="00844A28">
      <w:pPr>
        <w:pStyle w:val="BodyText2"/>
        <w:spacing w:line="276" w:lineRule="auto"/>
        <w:rPr>
          <w:rFonts w:ascii="Tahoma" w:hAnsi="Tahoma" w:cs="Tahoma"/>
          <w:sz w:val="22"/>
          <w:szCs w:val="22"/>
        </w:rPr>
      </w:pPr>
      <w:r>
        <w:rPr>
          <w:rFonts w:ascii="Tahoma" w:hAnsi="Tahoma" w:cs="Tahoma"/>
          <w:sz w:val="22"/>
          <w:szCs w:val="22"/>
        </w:rPr>
        <w:t>Table of Contents:</w:t>
      </w:r>
    </w:p>
    <w:p w:rsidR="004E38D7" w:rsidRDefault="004E38D7" w:rsidP="00844A28">
      <w:pPr>
        <w:pStyle w:val="BodyText2"/>
        <w:spacing w:line="276" w:lineRule="auto"/>
        <w:rPr>
          <w:rFonts w:ascii="Tahoma" w:hAnsi="Tahoma" w:cs="Tahoma"/>
          <w:sz w:val="22"/>
          <w:szCs w:val="22"/>
        </w:rPr>
      </w:pPr>
    </w:p>
    <w:p w:rsidR="004E38D7" w:rsidRPr="008E133A" w:rsidRDefault="004E38D7" w:rsidP="00844A28">
      <w:pPr>
        <w:pStyle w:val="ListParagraph"/>
        <w:numPr>
          <w:ilvl w:val="0"/>
          <w:numId w:val="7"/>
        </w:numPr>
        <w:rPr>
          <w:rFonts w:ascii="Tahoma" w:hAnsi="Tahoma" w:cs="Tahoma"/>
          <w:color w:val="002060"/>
        </w:rPr>
      </w:pPr>
      <w:r w:rsidRPr="008E133A">
        <w:rPr>
          <w:rFonts w:ascii="Tahoma" w:hAnsi="Tahoma" w:cs="Tahoma"/>
          <w:color w:val="002060"/>
        </w:rPr>
        <w:t>Executive Summary</w:t>
      </w:r>
      <w:r>
        <w:rPr>
          <w:rFonts w:ascii="Tahoma" w:hAnsi="Tahoma" w:cs="Tahoma"/>
          <w:color w:val="002060"/>
        </w:rPr>
        <w:t xml:space="preserve"> (2 pages)</w:t>
      </w:r>
    </w:p>
    <w:p w:rsidR="004E38D7" w:rsidRPr="008E133A" w:rsidRDefault="004E38D7" w:rsidP="00844A28">
      <w:pPr>
        <w:pStyle w:val="ListParagraph"/>
        <w:numPr>
          <w:ilvl w:val="0"/>
          <w:numId w:val="7"/>
        </w:numPr>
        <w:rPr>
          <w:rFonts w:ascii="Tahoma" w:hAnsi="Tahoma" w:cs="Tahoma"/>
          <w:color w:val="002060"/>
        </w:rPr>
      </w:pPr>
      <w:r w:rsidRPr="008E133A">
        <w:rPr>
          <w:rFonts w:ascii="Tahoma" w:hAnsi="Tahoma" w:cs="Tahoma"/>
          <w:color w:val="002060"/>
        </w:rPr>
        <w:t>Introduction</w:t>
      </w:r>
      <w:r>
        <w:rPr>
          <w:rFonts w:ascii="Tahoma" w:hAnsi="Tahoma" w:cs="Tahoma"/>
          <w:color w:val="002060"/>
        </w:rPr>
        <w:t xml:space="preserve"> (1 page)</w:t>
      </w:r>
    </w:p>
    <w:p w:rsidR="004E38D7" w:rsidRPr="008E133A" w:rsidRDefault="004E38D7" w:rsidP="00844A28">
      <w:pPr>
        <w:pStyle w:val="ListParagraph"/>
        <w:numPr>
          <w:ilvl w:val="0"/>
          <w:numId w:val="7"/>
        </w:numPr>
        <w:rPr>
          <w:rFonts w:ascii="Tahoma" w:hAnsi="Tahoma" w:cs="Tahoma"/>
          <w:color w:val="002060"/>
        </w:rPr>
      </w:pPr>
      <w:r w:rsidRPr="008E133A">
        <w:rPr>
          <w:rFonts w:ascii="Tahoma" w:hAnsi="Tahoma" w:cs="Tahoma"/>
          <w:color w:val="002060"/>
        </w:rPr>
        <w:t>Objective</w:t>
      </w:r>
      <w:r>
        <w:rPr>
          <w:rFonts w:ascii="Tahoma" w:hAnsi="Tahoma" w:cs="Tahoma"/>
          <w:color w:val="002060"/>
        </w:rPr>
        <w:t xml:space="preserve"> (1 to 2 paragraphs)</w:t>
      </w:r>
    </w:p>
    <w:p w:rsidR="004E38D7" w:rsidRPr="008E133A" w:rsidRDefault="004E38D7" w:rsidP="00844A28">
      <w:pPr>
        <w:pStyle w:val="ListParagraph"/>
        <w:numPr>
          <w:ilvl w:val="0"/>
          <w:numId w:val="7"/>
        </w:numPr>
        <w:rPr>
          <w:rFonts w:ascii="Tahoma" w:hAnsi="Tahoma" w:cs="Tahoma"/>
          <w:color w:val="002060"/>
        </w:rPr>
      </w:pPr>
      <w:r w:rsidRPr="008E133A">
        <w:rPr>
          <w:rFonts w:ascii="Tahoma" w:hAnsi="Tahoma" w:cs="Tahoma"/>
          <w:color w:val="002060"/>
        </w:rPr>
        <w:t>Approach</w:t>
      </w:r>
      <w:r>
        <w:rPr>
          <w:rFonts w:ascii="Tahoma" w:hAnsi="Tahoma" w:cs="Tahoma"/>
          <w:color w:val="002060"/>
        </w:rPr>
        <w:t xml:space="preserve"> ( 1 to 2 pages)</w:t>
      </w:r>
    </w:p>
    <w:p w:rsidR="004E38D7" w:rsidRPr="008E133A" w:rsidRDefault="004E38D7" w:rsidP="00844A28">
      <w:pPr>
        <w:pStyle w:val="ListParagraph"/>
        <w:numPr>
          <w:ilvl w:val="0"/>
          <w:numId w:val="7"/>
        </w:numPr>
        <w:rPr>
          <w:rFonts w:ascii="Tahoma" w:hAnsi="Tahoma" w:cs="Tahoma"/>
          <w:color w:val="002060"/>
        </w:rPr>
      </w:pPr>
      <w:r w:rsidRPr="008E133A">
        <w:rPr>
          <w:rFonts w:ascii="Tahoma" w:hAnsi="Tahoma" w:cs="Tahoma"/>
          <w:color w:val="002060"/>
        </w:rPr>
        <w:t>Evaluation</w:t>
      </w:r>
      <w:r w:rsidR="00384104">
        <w:rPr>
          <w:rFonts w:ascii="Tahoma" w:hAnsi="Tahoma" w:cs="Tahoma"/>
          <w:color w:val="002060"/>
        </w:rPr>
        <w:t xml:space="preserve"> (as much space as needed)</w:t>
      </w:r>
    </w:p>
    <w:p w:rsidR="004E38D7" w:rsidRPr="008E133A" w:rsidRDefault="004E38D7" w:rsidP="00844A28">
      <w:pPr>
        <w:pStyle w:val="ListParagraph"/>
        <w:ind w:left="1440"/>
        <w:rPr>
          <w:rFonts w:ascii="Tahoma" w:hAnsi="Tahoma" w:cs="Tahoma"/>
          <w:color w:val="002060"/>
        </w:rPr>
      </w:pPr>
      <w:r w:rsidRPr="008E133A">
        <w:rPr>
          <w:rFonts w:ascii="Tahoma" w:hAnsi="Tahoma" w:cs="Tahoma"/>
          <w:color w:val="002060"/>
        </w:rPr>
        <w:t>Services</w:t>
      </w:r>
      <w:r w:rsidR="00EB1398">
        <w:rPr>
          <w:rFonts w:ascii="Tahoma" w:hAnsi="Tahoma" w:cs="Tahoma"/>
          <w:color w:val="002060"/>
        </w:rPr>
        <w:t xml:space="preserve"> &amp; Segmentation</w:t>
      </w:r>
    </w:p>
    <w:p w:rsidR="004E38D7" w:rsidRPr="004E38D7" w:rsidRDefault="004E38D7" w:rsidP="00844A28">
      <w:pPr>
        <w:pStyle w:val="ListParagraph"/>
        <w:numPr>
          <w:ilvl w:val="0"/>
          <w:numId w:val="7"/>
        </w:numPr>
        <w:rPr>
          <w:rFonts w:ascii="Tahoma" w:hAnsi="Tahoma" w:cs="Tahoma"/>
          <w:color w:val="002060"/>
        </w:rPr>
      </w:pPr>
      <w:r w:rsidRPr="008E133A">
        <w:rPr>
          <w:rFonts w:ascii="Tahoma" w:hAnsi="Tahoma" w:cs="Tahoma"/>
          <w:color w:val="002060"/>
        </w:rPr>
        <w:t>The Market</w:t>
      </w:r>
      <w:r w:rsidR="00384104">
        <w:rPr>
          <w:rFonts w:ascii="Tahoma" w:hAnsi="Tahoma" w:cs="Tahoma"/>
          <w:color w:val="002060"/>
        </w:rPr>
        <w:t xml:space="preserve"> (as much space as needed)</w:t>
      </w:r>
    </w:p>
    <w:p w:rsidR="004E38D7" w:rsidRDefault="004E38D7" w:rsidP="00844A28">
      <w:pPr>
        <w:pStyle w:val="ListParagraph"/>
        <w:numPr>
          <w:ilvl w:val="0"/>
          <w:numId w:val="7"/>
        </w:numPr>
        <w:rPr>
          <w:rFonts w:ascii="Tahoma" w:hAnsi="Tahoma" w:cs="Tahoma"/>
          <w:color w:val="002060"/>
        </w:rPr>
      </w:pPr>
      <w:r w:rsidRPr="008E133A">
        <w:rPr>
          <w:rFonts w:ascii="Tahoma" w:hAnsi="Tahoma" w:cs="Tahoma"/>
          <w:color w:val="002060"/>
        </w:rPr>
        <w:t>Conclusions</w:t>
      </w:r>
      <w:r w:rsidR="004F54D1">
        <w:rPr>
          <w:rFonts w:ascii="Tahoma" w:hAnsi="Tahoma" w:cs="Tahoma"/>
          <w:color w:val="002060"/>
        </w:rPr>
        <w:t xml:space="preserve"> (1 to 2</w:t>
      </w:r>
      <w:r>
        <w:rPr>
          <w:rFonts w:ascii="Tahoma" w:hAnsi="Tahoma" w:cs="Tahoma"/>
          <w:color w:val="002060"/>
        </w:rPr>
        <w:t xml:space="preserve"> paragraphs)</w:t>
      </w:r>
    </w:p>
    <w:p w:rsidR="004E38D7" w:rsidRPr="008E133A" w:rsidRDefault="004E38D7" w:rsidP="00844A28">
      <w:pPr>
        <w:pStyle w:val="ListParagraph"/>
        <w:numPr>
          <w:ilvl w:val="0"/>
          <w:numId w:val="7"/>
        </w:numPr>
        <w:rPr>
          <w:rFonts w:ascii="Tahoma" w:hAnsi="Tahoma" w:cs="Tahoma"/>
          <w:color w:val="002060"/>
        </w:rPr>
      </w:pPr>
      <w:r w:rsidRPr="008E133A">
        <w:rPr>
          <w:rFonts w:ascii="Tahoma" w:hAnsi="Tahoma" w:cs="Tahoma"/>
          <w:color w:val="002060"/>
        </w:rPr>
        <w:t>Alternatives</w:t>
      </w:r>
      <w:r w:rsidR="00384104">
        <w:rPr>
          <w:rFonts w:ascii="Tahoma" w:hAnsi="Tahoma" w:cs="Tahoma"/>
          <w:color w:val="002060"/>
        </w:rPr>
        <w:t xml:space="preserve"> (1 to </w:t>
      </w:r>
      <w:r w:rsidR="004F54D1">
        <w:rPr>
          <w:rFonts w:ascii="Tahoma" w:hAnsi="Tahoma" w:cs="Tahoma"/>
          <w:color w:val="002060"/>
        </w:rPr>
        <w:t>2</w:t>
      </w:r>
      <w:r w:rsidR="00384104">
        <w:rPr>
          <w:rFonts w:ascii="Tahoma" w:hAnsi="Tahoma" w:cs="Tahoma"/>
          <w:color w:val="002060"/>
        </w:rPr>
        <w:t xml:space="preserve"> paragraphs)</w:t>
      </w:r>
    </w:p>
    <w:p w:rsidR="004E38D7" w:rsidRPr="008E133A" w:rsidRDefault="004E38D7" w:rsidP="00844A28">
      <w:pPr>
        <w:pStyle w:val="ListParagraph"/>
        <w:numPr>
          <w:ilvl w:val="0"/>
          <w:numId w:val="7"/>
        </w:numPr>
        <w:rPr>
          <w:rFonts w:ascii="Tahoma" w:hAnsi="Tahoma" w:cs="Tahoma"/>
          <w:color w:val="002060"/>
        </w:rPr>
      </w:pPr>
      <w:r w:rsidRPr="008E133A">
        <w:rPr>
          <w:rFonts w:ascii="Tahoma" w:hAnsi="Tahoma" w:cs="Tahoma"/>
          <w:color w:val="002060"/>
        </w:rPr>
        <w:t xml:space="preserve">Recommendations: </w:t>
      </w:r>
      <w:r w:rsidR="00384104">
        <w:rPr>
          <w:rFonts w:ascii="Tahoma" w:hAnsi="Tahoma" w:cs="Tahoma"/>
          <w:color w:val="002060"/>
        </w:rPr>
        <w:t>(as much space as needed)</w:t>
      </w:r>
    </w:p>
    <w:p w:rsidR="004E38D7" w:rsidRDefault="004E38D7" w:rsidP="00844A28">
      <w:pPr>
        <w:pStyle w:val="ListParagraph"/>
        <w:ind w:left="1440"/>
        <w:rPr>
          <w:rFonts w:ascii="Tahoma" w:hAnsi="Tahoma" w:cs="Tahoma"/>
          <w:color w:val="002060"/>
        </w:rPr>
      </w:pPr>
      <w:r w:rsidRPr="008E133A">
        <w:rPr>
          <w:rFonts w:ascii="Tahoma" w:hAnsi="Tahoma" w:cs="Tahoma"/>
          <w:color w:val="002060"/>
        </w:rPr>
        <w:t>Targeting, Positioning</w:t>
      </w:r>
    </w:p>
    <w:p w:rsidR="004E38D7" w:rsidRPr="008E133A" w:rsidRDefault="004E38D7" w:rsidP="00844A28">
      <w:pPr>
        <w:pStyle w:val="ListParagraph"/>
        <w:ind w:left="1440"/>
        <w:rPr>
          <w:rFonts w:ascii="Tahoma" w:hAnsi="Tahoma" w:cs="Tahoma"/>
          <w:color w:val="002060"/>
        </w:rPr>
      </w:pPr>
      <w:r w:rsidRPr="008E133A">
        <w:rPr>
          <w:rFonts w:ascii="Tahoma" w:hAnsi="Tahoma" w:cs="Tahoma"/>
          <w:color w:val="002060"/>
        </w:rPr>
        <w:t>Distribution Channels</w:t>
      </w:r>
    </w:p>
    <w:p w:rsidR="004E38D7" w:rsidRPr="008E133A" w:rsidRDefault="004E38D7" w:rsidP="00844A28">
      <w:pPr>
        <w:pStyle w:val="ListParagraph"/>
        <w:ind w:left="1440"/>
        <w:rPr>
          <w:rFonts w:ascii="Tahoma" w:hAnsi="Tahoma" w:cs="Tahoma"/>
          <w:color w:val="002060"/>
        </w:rPr>
      </w:pPr>
      <w:r w:rsidRPr="008E133A">
        <w:rPr>
          <w:rFonts w:ascii="Tahoma" w:hAnsi="Tahoma" w:cs="Tahoma"/>
          <w:color w:val="002060"/>
        </w:rPr>
        <w:t>Pricing</w:t>
      </w:r>
    </w:p>
    <w:p w:rsidR="004E38D7" w:rsidRPr="008E133A" w:rsidRDefault="004E38D7" w:rsidP="00844A28">
      <w:pPr>
        <w:pStyle w:val="ListParagraph"/>
        <w:ind w:left="1440"/>
        <w:rPr>
          <w:rFonts w:ascii="Tahoma" w:hAnsi="Tahoma" w:cs="Tahoma"/>
          <w:color w:val="002060"/>
        </w:rPr>
      </w:pPr>
      <w:r w:rsidRPr="008E133A">
        <w:rPr>
          <w:rFonts w:ascii="Tahoma" w:hAnsi="Tahoma" w:cs="Tahoma"/>
          <w:color w:val="002060"/>
        </w:rPr>
        <w:t xml:space="preserve">Infrastructure </w:t>
      </w:r>
    </w:p>
    <w:p w:rsidR="004E38D7" w:rsidRPr="008E133A" w:rsidRDefault="004E38D7" w:rsidP="00844A28">
      <w:pPr>
        <w:pStyle w:val="ListParagraph"/>
        <w:numPr>
          <w:ilvl w:val="0"/>
          <w:numId w:val="7"/>
        </w:numPr>
        <w:rPr>
          <w:rFonts w:ascii="Tahoma" w:hAnsi="Tahoma" w:cs="Tahoma"/>
          <w:color w:val="002060"/>
        </w:rPr>
      </w:pPr>
      <w:r w:rsidRPr="008E133A">
        <w:rPr>
          <w:rFonts w:ascii="Tahoma" w:hAnsi="Tahoma" w:cs="Tahoma"/>
          <w:color w:val="002060"/>
        </w:rPr>
        <w:t>References</w:t>
      </w:r>
    </w:p>
    <w:p w:rsidR="004E38D7" w:rsidRPr="00384104" w:rsidRDefault="004E38D7" w:rsidP="00844A28">
      <w:pPr>
        <w:pStyle w:val="ListParagraph"/>
        <w:numPr>
          <w:ilvl w:val="0"/>
          <w:numId w:val="7"/>
        </w:numPr>
        <w:rPr>
          <w:rFonts w:ascii="Tahoma" w:hAnsi="Tahoma" w:cs="Tahoma"/>
        </w:rPr>
      </w:pPr>
      <w:r w:rsidRPr="00384104">
        <w:rPr>
          <w:rFonts w:ascii="Tahoma" w:hAnsi="Tahoma" w:cs="Tahoma"/>
          <w:color w:val="002060"/>
        </w:rPr>
        <w:t>Appendi</w:t>
      </w:r>
      <w:r w:rsidR="00384104">
        <w:rPr>
          <w:rFonts w:ascii="Tahoma" w:hAnsi="Tahoma" w:cs="Tahoma"/>
          <w:color w:val="002060"/>
        </w:rPr>
        <w:t>x</w:t>
      </w:r>
      <w:r w:rsidR="000B1D0A">
        <w:rPr>
          <w:rFonts w:ascii="Tahoma" w:hAnsi="Tahoma" w:cs="Tahoma"/>
          <w:color w:val="002060"/>
        </w:rPr>
        <w:t xml:space="preserve"> (append</w:t>
      </w:r>
      <w:r w:rsidR="00E11847">
        <w:rPr>
          <w:rFonts w:ascii="Tahoma" w:hAnsi="Tahoma" w:cs="Tahoma"/>
          <w:color w:val="002060"/>
        </w:rPr>
        <w:t xml:space="preserve"> the tools</w:t>
      </w:r>
      <w:r w:rsidR="00AF144B">
        <w:rPr>
          <w:rFonts w:ascii="Tahoma" w:hAnsi="Tahoma" w:cs="Tahoma"/>
          <w:color w:val="002060"/>
        </w:rPr>
        <w:t>)</w:t>
      </w:r>
    </w:p>
    <w:p w:rsidR="004E38D7" w:rsidRDefault="004E38D7" w:rsidP="00844A28">
      <w:pPr>
        <w:pStyle w:val="BodyText2"/>
        <w:spacing w:line="276" w:lineRule="auto"/>
        <w:rPr>
          <w:rFonts w:ascii="Tahoma" w:hAnsi="Tahoma" w:cs="Tahoma"/>
          <w:sz w:val="22"/>
          <w:szCs w:val="22"/>
        </w:rPr>
      </w:pPr>
    </w:p>
    <w:p w:rsidR="004E38D7" w:rsidRDefault="00C352AA" w:rsidP="00844A28">
      <w:pPr>
        <w:pStyle w:val="BodyText2"/>
        <w:spacing w:line="276" w:lineRule="auto"/>
        <w:rPr>
          <w:rFonts w:ascii="Tahoma" w:hAnsi="Tahoma" w:cs="Tahoma"/>
          <w:sz w:val="22"/>
          <w:szCs w:val="22"/>
        </w:rPr>
      </w:pPr>
      <w:r>
        <w:rPr>
          <w:rFonts w:ascii="Tahoma" w:hAnsi="Tahoma" w:cs="Tahoma"/>
          <w:sz w:val="22"/>
          <w:szCs w:val="22"/>
        </w:rPr>
        <w:t>Please use the following References:</w:t>
      </w:r>
    </w:p>
    <w:p w:rsidR="004E38D7" w:rsidRDefault="004E38D7" w:rsidP="00844A28">
      <w:pPr>
        <w:pStyle w:val="BodyText2"/>
        <w:spacing w:line="276" w:lineRule="auto"/>
        <w:rPr>
          <w:rFonts w:ascii="Tahoma" w:hAnsi="Tahoma" w:cs="Tahoma"/>
          <w:sz w:val="22"/>
          <w:szCs w:val="22"/>
        </w:rPr>
      </w:pPr>
    </w:p>
    <w:p w:rsidR="00C352AA" w:rsidRPr="008E133A" w:rsidRDefault="00C352AA" w:rsidP="00844A28">
      <w:pPr>
        <w:spacing w:line="276" w:lineRule="auto"/>
        <w:rPr>
          <w:rFonts w:ascii="Tahoma" w:hAnsi="Tahoma" w:cs="Tahoma"/>
          <w:b/>
          <w:sz w:val="22"/>
          <w:szCs w:val="22"/>
        </w:rPr>
      </w:pPr>
      <w:r w:rsidRPr="008E133A">
        <w:rPr>
          <w:rFonts w:ascii="Tahoma" w:hAnsi="Tahoma" w:cs="Tahoma"/>
          <w:b/>
          <w:sz w:val="22"/>
          <w:szCs w:val="22"/>
        </w:rPr>
        <w:t>R</w:t>
      </w:r>
      <w:r>
        <w:rPr>
          <w:rFonts w:ascii="Tahoma" w:hAnsi="Tahoma" w:cs="Tahoma"/>
          <w:b/>
          <w:sz w:val="22"/>
          <w:szCs w:val="22"/>
        </w:rPr>
        <w:t>eferences</w:t>
      </w:r>
    </w:p>
    <w:p w:rsidR="00C352AA" w:rsidRPr="008E133A" w:rsidRDefault="00C352AA" w:rsidP="00844A28">
      <w:pPr>
        <w:spacing w:line="276" w:lineRule="auto"/>
        <w:rPr>
          <w:rFonts w:ascii="Tahoma" w:hAnsi="Tahoma" w:cs="Tahoma"/>
          <w:b/>
          <w:sz w:val="22"/>
          <w:szCs w:val="22"/>
        </w:rPr>
      </w:pPr>
    </w:p>
    <w:p w:rsidR="00C352AA" w:rsidRPr="008E133A" w:rsidRDefault="00C352AA" w:rsidP="00844A28">
      <w:pPr>
        <w:pStyle w:val="ListParagraph"/>
        <w:numPr>
          <w:ilvl w:val="0"/>
          <w:numId w:val="12"/>
        </w:numPr>
        <w:spacing w:after="0"/>
        <w:rPr>
          <w:rFonts w:ascii="Tahoma" w:hAnsi="Tahoma" w:cs="Tahoma"/>
        </w:rPr>
      </w:pPr>
      <w:proofErr w:type="spellStart"/>
      <w:r w:rsidRPr="008E133A">
        <w:rPr>
          <w:rFonts w:ascii="Tahoma" w:hAnsi="Tahoma" w:cs="Tahoma"/>
        </w:rPr>
        <w:lastRenderedPageBreak/>
        <w:t>Arcus</w:t>
      </w:r>
      <w:proofErr w:type="spellEnd"/>
      <w:r w:rsidRPr="008E133A">
        <w:rPr>
          <w:rFonts w:ascii="Tahoma" w:hAnsi="Tahoma" w:cs="Tahoma"/>
        </w:rPr>
        <w:t xml:space="preserve"> Healthcare 2020 Report </w:t>
      </w:r>
      <w:hyperlink r:id="rId7" w:history="1">
        <w:r w:rsidRPr="008E133A">
          <w:rPr>
            <w:rStyle w:val="Hyperlink"/>
            <w:rFonts w:ascii="Tahoma" w:hAnsi="Tahoma" w:cs="Tahoma"/>
          </w:rPr>
          <w:t>http://www.arcusgroup.ca/future_trends_in_healthcare.htm</w:t>
        </w:r>
      </w:hyperlink>
      <w:r w:rsidR="00CE09CB">
        <w:rPr>
          <w:rFonts w:ascii="Tahoma" w:hAnsi="Tahoma" w:cs="Tahoma"/>
        </w:rPr>
        <w:t xml:space="preserve"> Excerpt provided below</w:t>
      </w:r>
    </w:p>
    <w:p w:rsidR="00C352AA" w:rsidRDefault="00C352AA" w:rsidP="00844A28">
      <w:pPr>
        <w:pStyle w:val="ListParagraph"/>
        <w:numPr>
          <w:ilvl w:val="0"/>
          <w:numId w:val="12"/>
        </w:numPr>
        <w:spacing w:after="0"/>
        <w:rPr>
          <w:rFonts w:ascii="Tahoma" w:hAnsi="Tahoma" w:cs="Tahoma"/>
        </w:rPr>
      </w:pPr>
      <w:r w:rsidRPr="008E133A">
        <w:rPr>
          <w:rFonts w:ascii="Tahoma" w:hAnsi="Tahoma" w:cs="Tahoma"/>
        </w:rPr>
        <w:t>Health International. McKinsey &amp; Company Healthcare Systems and Services Practice. Print 2012.</w:t>
      </w:r>
      <w:r w:rsidR="00CE09CB">
        <w:rPr>
          <w:rFonts w:ascii="Tahoma" w:hAnsi="Tahoma" w:cs="Tahoma"/>
        </w:rPr>
        <w:t xml:space="preserve"> Excerpt provided below</w:t>
      </w:r>
    </w:p>
    <w:p w:rsidR="00C352AA" w:rsidRPr="00C129AB" w:rsidRDefault="00C352AA" w:rsidP="00844A28">
      <w:pPr>
        <w:pStyle w:val="ListParagraph"/>
        <w:numPr>
          <w:ilvl w:val="0"/>
          <w:numId w:val="12"/>
        </w:numPr>
        <w:spacing w:after="0"/>
        <w:rPr>
          <w:rFonts w:ascii="Tahoma" w:hAnsi="Tahoma" w:cs="Tahoma"/>
        </w:rPr>
      </w:pPr>
      <w:r>
        <w:rPr>
          <w:rFonts w:ascii="Tahoma" w:hAnsi="Tahoma" w:cs="Tahoma"/>
        </w:rPr>
        <w:t xml:space="preserve">Delivering Value to the Customers. Mc Kinsey Quarterly </w:t>
      </w:r>
      <w:hyperlink r:id="rId8" w:history="1">
        <w:r w:rsidRPr="00187DE0">
          <w:rPr>
            <w:rStyle w:val="Hyperlink"/>
            <w:rFonts w:ascii="Tahoma" w:hAnsi="Tahoma" w:cs="Tahoma"/>
          </w:rPr>
          <w:t>http://www.mckinsey.com/insights/strategy/delivering_value_to_customers</w:t>
        </w:r>
      </w:hyperlink>
    </w:p>
    <w:p w:rsidR="00C352AA" w:rsidRPr="00751444" w:rsidRDefault="00C352AA" w:rsidP="00844A28">
      <w:pPr>
        <w:pStyle w:val="ListParagraph"/>
        <w:numPr>
          <w:ilvl w:val="0"/>
          <w:numId w:val="12"/>
        </w:numPr>
        <w:spacing w:after="0"/>
        <w:rPr>
          <w:rStyle w:val="apple-converted-space"/>
          <w:rFonts w:ascii="Tahoma" w:hAnsi="Tahoma" w:cs="Tahoma"/>
        </w:rPr>
      </w:pPr>
      <w:r>
        <w:rPr>
          <w:rFonts w:ascii="Arial" w:hAnsi="Arial" w:cs="Arial"/>
          <w:color w:val="444444"/>
          <w:shd w:val="clear" w:color="auto" w:fill="FFFFFF"/>
        </w:rPr>
        <w:t xml:space="preserve">Blue Ocean Strategy, W. Chan Kim and Renée </w:t>
      </w:r>
      <w:proofErr w:type="spellStart"/>
      <w:r>
        <w:rPr>
          <w:rFonts w:ascii="Arial" w:hAnsi="Arial" w:cs="Arial"/>
          <w:color w:val="444444"/>
          <w:shd w:val="clear" w:color="auto" w:fill="FFFFFF"/>
        </w:rPr>
        <w:t>Mauborgne</w:t>
      </w:r>
      <w:proofErr w:type="spellEnd"/>
      <w:r>
        <w:rPr>
          <w:rStyle w:val="apple-converted-space"/>
          <w:rFonts w:ascii="Arial" w:hAnsi="Arial" w:cs="Arial"/>
          <w:color w:val="444444"/>
          <w:shd w:val="clear" w:color="auto" w:fill="FFFFFF"/>
        </w:rPr>
        <w:t>, Print. 2005</w:t>
      </w:r>
    </w:p>
    <w:p w:rsidR="006A44B8" w:rsidRPr="006A44B8" w:rsidRDefault="00751444" w:rsidP="00844A28">
      <w:pPr>
        <w:pStyle w:val="ListParagraph"/>
        <w:numPr>
          <w:ilvl w:val="0"/>
          <w:numId w:val="12"/>
        </w:numPr>
        <w:spacing w:after="0"/>
        <w:rPr>
          <w:rFonts w:ascii="Tahoma" w:hAnsi="Tahoma" w:cs="Tahoma"/>
        </w:rPr>
      </w:pPr>
      <w:r>
        <w:rPr>
          <w:rStyle w:val="apple-converted-space"/>
          <w:rFonts w:ascii="Arial" w:hAnsi="Arial" w:cs="Arial"/>
          <w:color w:val="444444"/>
          <w:shd w:val="clear" w:color="auto" w:fill="FFFFFF"/>
        </w:rPr>
        <w:t xml:space="preserve">The Tipping Point, Malcolm </w:t>
      </w:r>
      <w:proofErr w:type="spellStart"/>
      <w:r>
        <w:rPr>
          <w:rStyle w:val="apple-converted-space"/>
          <w:rFonts w:ascii="Arial" w:hAnsi="Arial" w:cs="Arial"/>
          <w:color w:val="444444"/>
          <w:shd w:val="clear" w:color="auto" w:fill="FFFFFF"/>
        </w:rPr>
        <w:t>Gladwell</w:t>
      </w:r>
      <w:proofErr w:type="spellEnd"/>
      <w:r w:rsidR="00CE09CB">
        <w:rPr>
          <w:rStyle w:val="apple-converted-space"/>
          <w:rFonts w:ascii="Arial" w:hAnsi="Arial" w:cs="Arial"/>
          <w:color w:val="444444"/>
          <w:shd w:val="clear" w:color="auto" w:fill="FFFFFF"/>
        </w:rPr>
        <w:t>. Excerpt provided below.</w:t>
      </w:r>
    </w:p>
    <w:p w:rsidR="00C352AA" w:rsidRPr="008E133A" w:rsidRDefault="00C352AA" w:rsidP="00844A28">
      <w:pPr>
        <w:pStyle w:val="ListParagraph"/>
        <w:numPr>
          <w:ilvl w:val="0"/>
          <w:numId w:val="12"/>
        </w:numPr>
        <w:spacing w:after="0"/>
        <w:rPr>
          <w:rFonts w:ascii="Tahoma" w:hAnsi="Tahoma" w:cs="Tahoma"/>
        </w:rPr>
      </w:pPr>
      <w:r>
        <w:rPr>
          <w:rFonts w:ascii="Tahoma" w:hAnsi="Tahoma" w:cs="Tahoma"/>
        </w:rPr>
        <w:t>Other references as you see fit</w:t>
      </w:r>
    </w:p>
    <w:p w:rsidR="006A44B8" w:rsidRDefault="006A44B8" w:rsidP="00844A28">
      <w:pPr>
        <w:spacing w:line="276" w:lineRule="auto"/>
        <w:rPr>
          <w:rFonts w:ascii="Tahoma" w:hAnsi="Tahoma" w:cs="Tahoma"/>
          <w:sz w:val="22"/>
          <w:szCs w:val="22"/>
        </w:rPr>
      </w:pPr>
    </w:p>
    <w:p w:rsidR="006A44B8" w:rsidRDefault="006A44B8" w:rsidP="00844A28">
      <w:pPr>
        <w:spacing w:line="276" w:lineRule="auto"/>
        <w:rPr>
          <w:rFonts w:ascii="Tahoma" w:hAnsi="Tahoma" w:cs="Tahoma"/>
          <w:b/>
          <w:sz w:val="22"/>
          <w:szCs w:val="22"/>
        </w:rPr>
      </w:pPr>
      <w:proofErr w:type="spellStart"/>
      <w:proofErr w:type="gramStart"/>
      <w:r>
        <w:rPr>
          <w:rFonts w:ascii="Tahoma" w:hAnsi="Tahoma" w:cs="Tahoma"/>
          <w:b/>
          <w:sz w:val="22"/>
          <w:szCs w:val="22"/>
        </w:rPr>
        <w:t>Gladwell</w:t>
      </w:r>
      <w:proofErr w:type="spellEnd"/>
      <w:r>
        <w:rPr>
          <w:rFonts w:ascii="Tahoma" w:hAnsi="Tahoma" w:cs="Tahoma"/>
          <w:b/>
          <w:sz w:val="22"/>
          <w:szCs w:val="22"/>
        </w:rPr>
        <w:t xml:space="preserve"> ‘s</w:t>
      </w:r>
      <w:proofErr w:type="gramEnd"/>
      <w:r>
        <w:rPr>
          <w:rFonts w:ascii="Tahoma" w:hAnsi="Tahoma" w:cs="Tahoma"/>
          <w:b/>
          <w:sz w:val="22"/>
          <w:szCs w:val="22"/>
        </w:rPr>
        <w:t xml:space="preserve"> The Tipping Point’ p. </w:t>
      </w:r>
      <w:r w:rsidR="009E7C26">
        <w:rPr>
          <w:rFonts w:ascii="Tahoma" w:hAnsi="Tahoma" w:cs="Tahoma"/>
          <w:b/>
          <w:sz w:val="22"/>
          <w:szCs w:val="22"/>
        </w:rPr>
        <w:t xml:space="preserve">19, </w:t>
      </w:r>
      <w:r>
        <w:rPr>
          <w:rFonts w:ascii="Tahoma" w:hAnsi="Tahoma" w:cs="Tahoma"/>
          <w:b/>
          <w:sz w:val="22"/>
          <w:szCs w:val="22"/>
        </w:rPr>
        <w:t xml:space="preserve">67 </w:t>
      </w:r>
      <w:r w:rsidR="004D641C">
        <w:rPr>
          <w:rFonts w:ascii="Tahoma" w:hAnsi="Tahoma" w:cs="Tahoma"/>
          <w:b/>
          <w:sz w:val="22"/>
          <w:szCs w:val="22"/>
        </w:rPr>
        <w:t>–</w:t>
      </w:r>
      <w:r>
        <w:rPr>
          <w:rFonts w:ascii="Tahoma" w:hAnsi="Tahoma" w:cs="Tahoma"/>
          <w:b/>
          <w:sz w:val="22"/>
          <w:szCs w:val="22"/>
        </w:rPr>
        <w:t xml:space="preserve"> 69</w:t>
      </w:r>
    </w:p>
    <w:p w:rsidR="00C352AA" w:rsidRPr="00844A28" w:rsidRDefault="006A44B8" w:rsidP="00844A28">
      <w:pPr>
        <w:spacing w:line="276" w:lineRule="auto"/>
        <w:rPr>
          <w:rFonts w:ascii="Tahoma" w:hAnsi="Tahoma" w:cs="Tahoma"/>
          <w:sz w:val="22"/>
          <w:szCs w:val="22"/>
        </w:rPr>
      </w:pPr>
      <w:r w:rsidRPr="00844A28">
        <w:rPr>
          <w:rFonts w:ascii="Tahoma" w:hAnsi="Tahoma" w:cs="Tahoma"/>
          <w:sz w:val="22"/>
          <w:szCs w:val="22"/>
        </w:rPr>
        <w:t xml:space="preserve">According to </w:t>
      </w:r>
      <w:proofErr w:type="spellStart"/>
      <w:r w:rsidRPr="00844A28">
        <w:rPr>
          <w:rFonts w:ascii="Tahoma" w:hAnsi="Tahoma" w:cs="Tahoma"/>
          <w:sz w:val="22"/>
          <w:szCs w:val="22"/>
        </w:rPr>
        <w:t>Gladwell</w:t>
      </w:r>
      <w:proofErr w:type="spellEnd"/>
      <w:r w:rsidRPr="00844A28">
        <w:rPr>
          <w:rFonts w:ascii="Tahoma" w:hAnsi="Tahoma" w:cs="Tahoma"/>
          <w:sz w:val="22"/>
          <w:szCs w:val="22"/>
        </w:rPr>
        <w:t>, Mavens start "word-of-mouth epidemics"</w:t>
      </w:r>
      <w:r w:rsidR="009E7C26" w:rsidRPr="00844A28">
        <w:rPr>
          <w:rFonts w:ascii="Tahoma" w:hAnsi="Tahoma" w:cs="Tahoma"/>
          <w:sz w:val="22"/>
          <w:szCs w:val="22"/>
        </w:rPr>
        <w:t xml:space="preserve"> </w:t>
      </w:r>
      <w:r w:rsidRPr="00844A28">
        <w:rPr>
          <w:rFonts w:ascii="Tahoma" w:hAnsi="Tahoma" w:cs="Tahoma"/>
          <w:sz w:val="22"/>
          <w:szCs w:val="22"/>
        </w:rPr>
        <w:t xml:space="preserve">due to their knowledge, social skills, and ability to communicate. As Malcolm </w:t>
      </w:r>
      <w:proofErr w:type="spellStart"/>
      <w:r w:rsidRPr="00844A28">
        <w:rPr>
          <w:rFonts w:ascii="Tahoma" w:hAnsi="Tahoma" w:cs="Tahoma"/>
          <w:sz w:val="22"/>
          <w:szCs w:val="22"/>
        </w:rPr>
        <w:t>Gladwell</w:t>
      </w:r>
      <w:proofErr w:type="spellEnd"/>
      <w:r w:rsidRPr="00844A28">
        <w:rPr>
          <w:rFonts w:ascii="Tahoma" w:hAnsi="Tahoma" w:cs="Tahoma"/>
          <w:sz w:val="22"/>
          <w:szCs w:val="22"/>
        </w:rPr>
        <w:t xml:space="preserve"> states, "Mavens are really information brokers, sharing and trading what they know".</w:t>
      </w:r>
      <w:r w:rsidR="009E7C26" w:rsidRPr="00844A28">
        <w:rPr>
          <w:rFonts w:ascii="Tahoma" w:hAnsi="Tahoma" w:cs="Tahoma"/>
          <w:sz w:val="22"/>
          <w:szCs w:val="22"/>
        </w:rPr>
        <w:t xml:space="preserve"> </w:t>
      </w:r>
      <w:hyperlink r:id="rId9" w:tooltip="Maven" w:history="1">
        <w:r w:rsidR="009E7C26" w:rsidRPr="00844A28">
          <w:rPr>
            <w:rFonts w:ascii="Tahoma" w:hAnsi="Tahoma" w:cs="Tahoma"/>
            <w:sz w:val="22"/>
            <w:szCs w:val="22"/>
          </w:rPr>
          <w:t>Mavens</w:t>
        </w:r>
      </w:hyperlink>
      <w:r w:rsidR="009E7C26" w:rsidRPr="00844A28">
        <w:rPr>
          <w:rFonts w:ascii="Tahoma" w:hAnsi="Tahoma" w:cs="Tahoma"/>
          <w:sz w:val="22"/>
          <w:szCs w:val="22"/>
        </w:rPr>
        <w:t> are "information specialists", or "people we rely upon to connect us with new information." They accumulate knowledge, especially about the </w:t>
      </w:r>
      <w:hyperlink r:id="rId10" w:tooltip="Marketplace" w:history="1">
        <w:r w:rsidR="009E7C26" w:rsidRPr="00844A28">
          <w:rPr>
            <w:rFonts w:ascii="Tahoma" w:hAnsi="Tahoma" w:cs="Tahoma"/>
            <w:sz w:val="22"/>
            <w:szCs w:val="22"/>
          </w:rPr>
          <w:t>marketplace</w:t>
        </w:r>
      </w:hyperlink>
      <w:r w:rsidR="009E7C26" w:rsidRPr="00844A28">
        <w:rPr>
          <w:rFonts w:ascii="Tahoma" w:hAnsi="Tahoma" w:cs="Tahoma"/>
          <w:sz w:val="22"/>
          <w:szCs w:val="22"/>
        </w:rPr>
        <w:t>, and know how to share it with others</w:t>
      </w:r>
    </w:p>
    <w:p w:rsidR="006A44B8" w:rsidRDefault="006A44B8" w:rsidP="00844A28">
      <w:pPr>
        <w:spacing w:line="276" w:lineRule="auto"/>
        <w:rPr>
          <w:rFonts w:ascii="Tahoma" w:hAnsi="Tahoma" w:cs="Tahoma"/>
          <w:sz w:val="22"/>
          <w:szCs w:val="22"/>
        </w:rPr>
      </w:pPr>
    </w:p>
    <w:p w:rsidR="00B151D2" w:rsidRPr="009015F0" w:rsidRDefault="00B151D2" w:rsidP="00844A28">
      <w:pPr>
        <w:spacing w:line="276" w:lineRule="auto"/>
        <w:rPr>
          <w:rFonts w:ascii="Tahoma" w:hAnsi="Tahoma" w:cs="Tahoma"/>
          <w:b/>
          <w:sz w:val="22"/>
          <w:szCs w:val="22"/>
        </w:rPr>
      </w:pPr>
      <w:r w:rsidRPr="009015F0">
        <w:rPr>
          <w:rFonts w:ascii="Tahoma" w:hAnsi="Tahoma" w:cs="Tahoma"/>
          <w:b/>
          <w:sz w:val="22"/>
          <w:szCs w:val="22"/>
        </w:rPr>
        <w:t xml:space="preserve">Excerpt from McKinsey </w:t>
      </w:r>
      <w:r w:rsidR="008E22AF">
        <w:rPr>
          <w:rFonts w:ascii="Tahoma" w:hAnsi="Tahoma" w:cs="Tahoma"/>
          <w:b/>
          <w:sz w:val="22"/>
          <w:szCs w:val="22"/>
        </w:rPr>
        <w:t>Health International</w:t>
      </w:r>
      <w:r w:rsidR="00F7356C">
        <w:rPr>
          <w:rFonts w:ascii="Tahoma" w:hAnsi="Tahoma" w:cs="Tahoma"/>
          <w:b/>
          <w:sz w:val="22"/>
          <w:szCs w:val="22"/>
        </w:rPr>
        <w:t xml:space="preserve"> </w:t>
      </w:r>
    </w:p>
    <w:p w:rsidR="00B151D2" w:rsidRPr="00844A28" w:rsidRDefault="00B151D2" w:rsidP="00844A28">
      <w:pPr>
        <w:spacing w:line="276" w:lineRule="auto"/>
        <w:rPr>
          <w:rFonts w:ascii="Tahoma" w:hAnsi="Tahoma" w:cs="Tahoma"/>
          <w:sz w:val="22"/>
          <w:szCs w:val="22"/>
        </w:rPr>
      </w:pPr>
      <w:r w:rsidRPr="009015F0">
        <w:rPr>
          <w:rFonts w:asciiTheme="minorHAnsi" w:hAnsiTheme="minorHAnsi" w:cs="Arial"/>
          <w:color w:val="FF0000"/>
          <w:sz w:val="36"/>
          <w:szCs w:val="22"/>
        </w:rPr>
        <w:t>“</w:t>
      </w:r>
      <w:r w:rsidRPr="00844A28">
        <w:rPr>
          <w:rFonts w:ascii="Tahoma" w:hAnsi="Tahoma" w:cs="Tahoma"/>
          <w:sz w:val="22"/>
          <w:szCs w:val="22"/>
        </w:rPr>
        <w:t>Behavior change programs can succeed if their design paradigm is rethought – a person-focused paradigm that uses a behavioral</w:t>
      </w:r>
      <w:r w:rsidR="00E4458D">
        <w:rPr>
          <w:rFonts w:ascii="Tahoma" w:hAnsi="Tahoma" w:cs="Tahoma"/>
          <w:sz w:val="22"/>
          <w:szCs w:val="22"/>
        </w:rPr>
        <w:t xml:space="preserve">ly-based rather than a </w:t>
      </w:r>
      <w:proofErr w:type="spellStart"/>
      <w:r w:rsidR="00E4458D">
        <w:rPr>
          <w:rFonts w:ascii="Tahoma" w:hAnsi="Tahoma" w:cs="Tahoma"/>
          <w:sz w:val="22"/>
          <w:szCs w:val="22"/>
        </w:rPr>
        <w:t>diseas</w:t>
      </w:r>
      <w:proofErr w:type="spellEnd"/>
      <w:r w:rsidR="00E4458D">
        <w:rPr>
          <w:rFonts w:ascii="Tahoma" w:hAnsi="Tahoma" w:cs="Tahoma"/>
          <w:sz w:val="22"/>
          <w:szCs w:val="22"/>
        </w:rPr>
        <w:t>-</w:t>
      </w:r>
      <w:r w:rsidRPr="00844A28">
        <w:rPr>
          <w:rFonts w:ascii="Tahoma" w:hAnsi="Tahoma" w:cs="Tahoma"/>
          <w:sz w:val="22"/>
          <w:szCs w:val="22"/>
        </w:rPr>
        <w:t>based orientation to drive sustainable behavior change.</w:t>
      </w:r>
    </w:p>
    <w:p w:rsidR="00B151D2" w:rsidRDefault="00B151D2" w:rsidP="00844A28">
      <w:pPr>
        <w:spacing w:line="276" w:lineRule="auto"/>
        <w:rPr>
          <w:rFonts w:asciiTheme="minorHAnsi" w:hAnsiTheme="minorHAnsi" w:cs="Arial"/>
          <w:sz w:val="22"/>
          <w:szCs w:val="22"/>
        </w:rPr>
      </w:pPr>
      <w:r w:rsidRPr="00844A28">
        <w:rPr>
          <w:rFonts w:ascii="Tahoma" w:hAnsi="Tahoma" w:cs="Tahoma"/>
          <w:sz w:val="22"/>
          <w:szCs w:val="22"/>
        </w:rPr>
        <w:t>Behaviorally based segmentation, instead of centering on clinical conditions, are more likely to be more successful</w:t>
      </w:r>
      <w:proofErr w:type="gramStart"/>
      <w:r>
        <w:rPr>
          <w:rFonts w:asciiTheme="minorHAnsi" w:hAnsiTheme="minorHAnsi" w:cs="Arial"/>
          <w:sz w:val="22"/>
          <w:szCs w:val="22"/>
        </w:rPr>
        <w:t>.</w:t>
      </w:r>
      <w:r w:rsidRPr="009015F0">
        <w:rPr>
          <w:rFonts w:asciiTheme="minorHAnsi" w:hAnsiTheme="minorHAnsi" w:cs="Arial"/>
          <w:color w:val="FF0000"/>
          <w:sz w:val="32"/>
          <w:szCs w:val="22"/>
        </w:rPr>
        <w:t>“</w:t>
      </w:r>
      <w:proofErr w:type="gramEnd"/>
      <w:r>
        <w:rPr>
          <w:rFonts w:asciiTheme="minorHAnsi" w:hAnsiTheme="minorHAnsi" w:cs="Arial"/>
          <w:color w:val="FF0000"/>
          <w:sz w:val="32"/>
          <w:szCs w:val="22"/>
        </w:rPr>
        <w:t xml:space="preserve"> </w:t>
      </w:r>
    </w:p>
    <w:p w:rsidR="00B151D2" w:rsidRDefault="00B151D2" w:rsidP="00844A28">
      <w:pPr>
        <w:spacing w:line="276" w:lineRule="auto"/>
        <w:rPr>
          <w:rFonts w:ascii="Tahoma" w:hAnsi="Tahoma" w:cs="Tahoma"/>
          <w:sz w:val="22"/>
          <w:szCs w:val="22"/>
        </w:rPr>
      </w:pPr>
    </w:p>
    <w:p w:rsidR="00C352AA" w:rsidRPr="00B151D2" w:rsidRDefault="00C352AA" w:rsidP="00844A28">
      <w:pPr>
        <w:spacing w:line="276" w:lineRule="auto"/>
        <w:rPr>
          <w:rFonts w:ascii="Tahoma" w:hAnsi="Tahoma" w:cs="Tahoma"/>
          <w:b/>
          <w:sz w:val="22"/>
          <w:szCs w:val="22"/>
        </w:rPr>
      </w:pPr>
      <w:r w:rsidRPr="00B151D2">
        <w:rPr>
          <w:rFonts w:ascii="Tahoma" w:hAnsi="Tahoma" w:cs="Tahoma"/>
          <w:b/>
          <w:sz w:val="22"/>
          <w:szCs w:val="22"/>
        </w:rPr>
        <w:t xml:space="preserve">Excerpt from </w:t>
      </w:r>
      <w:proofErr w:type="spellStart"/>
      <w:r w:rsidRPr="00B151D2">
        <w:rPr>
          <w:rFonts w:ascii="Tahoma" w:hAnsi="Tahoma" w:cs="Tahoma"/>
          <w:b/>
          <w:sz w:val="22"/>
          <w:szCs w:val="22"/>
        </w:rPr>
        <w:t>Arcus</w:t>
      </w:r>
      <w:proofErr w:type="spellEnd"/>
      <w:r w:rsidRPr="00B151D2">
        <w:rPr>
          <w:rFonts w:ascii="Tahoma" w:hAnsi="Tahoma" w:cs="Tahoma"/>
          <w:b/>
          <w:sz w:val="22"/>
          <w:szCs w:val="22"/>
        </w:rPr>
        <w:t xml:space="preserve"> Healthcare 2020 Report</w:t>
      </w:r>
    </w:p>
    <w:p w:rsidR="00C352AA" w:rsidRPr="008E133A" w:rsidRDefault="00C352AA" w:rsidP="00844A28">
      <w:pPr>
        <w:spacing w:line="276" w:lineRule="auto"/>
        <w:rPr>
          <w:rFonts w:ascii="Tahoma" w:eastAsia="Times New Roman" w:hAnsi="Tahoma" w:cs="Tahoma"/>
          <w:color w:val="000000"/>
          <w:sz w:val="22"/>
          <w:szCs w:val="22"/>
        </w:rPr>
      </w:pPr>
      <w:r w:rsidRPr="00DE037F">
        <w:rPr>
          <w:rFonts w:ascii="Tahoma" w:eastAsia="Times New Roman" w:hAnsi="Tahoma" w:cs="Tahoma"/>
          <w:b/>
          <w:color w:val="FF0000"/>
          <w:sz w:val="36"/>
          <w:szCs w:val="22"/>
        </w:rPr>
        <w:t>“</w:t>
      </w:r>
      <w:r w:rsidRPr="008E133A">
        <w:rPr>
          <w:rFonts w:ascii="Tahoma" w:eastAsia="Times New Roman" w:hAnsi="Tahoma" w:cs="Tahoma"/>
          <w:color w:val="000000"/>
          <w:sz w:val="22"/>
          <w:szCs w:val="22"/>
        </w:rPr>
        <w:t xml:space="preserve">According to </w:t>
      </w:r>
      <w:proofErr w:type="spellStart"/>
      <w:r w:rsidRPr="008E133A">
        <w:rPr>
          <w:rFonts w:ascii="Tahoma" w:eastAsia="Times New Roman" w:hAnsi="Tahoma" w:cs="Tahoma"/>
          <w:color w:val="000000"/>
          <w:sz w:val="22"/>
          <w:szCs w:val="22"/>
        </w:rPr>
        <w:t>Arcus</w:t>
      </w:r>
      <w:proofErr w:type="spellEnd"/>
      <w:r w:rsidRPr="008E133A">
        <w:rPr>
          <w:rFonts w:ascii="Tahoma" w:eastAsia="Times New Roman" w:hAnsi="Tahoma" w:cs="Tahoma"/>
          <w:color w:val="000000"/>
          <w:sz w:val="22"/>
          <w:szCs w:val="22"/>
        </w:rPr>
        <w:t xml:space="preserve"> research, 8 million Canadians are Health 2.0 users and fall within the 18-34 </w:t>
      </w:r>
      <w:proofErr w:type="gramStart"/>
      <w:r w:rsidRPr="008E133A">
        <w:rPr>
          <w:rFonts w:ascii="Tahoma" w:eastAsia="Times New Roman" w:hAnsi="Tahoma" w:cs="Tahoma"/>
          <w:color w:val="000000"/>
          <w:sz w:val="22"/>
          <w:szCs w:val="22"/>
        </w:rPr>
        <w:t>age</w:t>
      </w:r>
      <w:proofErr w:type="gramEnd"/>
      <w:r w:rsidRPr="008E133A">
        <w:rPr>
          <w:rFonts w:ascii="Tahoma" w:eastAsia="Times New Roman" w:hAnsi="Tahoma" w:cs="Tahoma"/>
          <w:color w:val="000000"/>
          <w:sz w:val="22"/>
          <w:szCs w:val="22"/>
        </w:rPr>
        <w:t xml:space="preserve"> demographic, compared with 3m-4m users in 2007. The </w:t>
      </w:r>
      <w:proofErr w:type="spellStart"/>
      <w:r w:rsidRPr="008E133A">
        <w:rPr>
          <w:rFonts w:ascii="Tahoma" w:eastAsia="Times New Roman" w:hAnsi="Tahoma" w:cs="Tahoma"/>
          <w:color w:val="000000"/>
          <w:sz w:val="22"/>
          <w:szCs w:val="22"/>
        </w:rPr>
        <w:t>Arcus</w:t>
      </w:r>
      <w:proofErr w:type="spellEnd"/>
      <w:r w:rsidRPr="008E133A">
        <w:rPr>
          <w:rFonts w:ascii="Tahoma" w:eastAsia="Times New Roman" w:hAnsi="Tahoma" w:cs="Tahoma"/>
          <w:color w:val="000000"/>
          <w:sz w:val="22"/>
          <w:szCs w:val="22"/>
        </w:rPr>
        <w:t xml:space="preserve"> study also found that the younger a user was, the higher the likelihood of going online for healthcare research. A growing divide is the slow pace at which doctors are embracing the medium. The number of people going online to search for health and pharmaceutical information is growing and this demand has yet to be fully addressed.</w:t>
      </w:r>
    </w:p>
    <w:p w:rsidR="00C352AA" w:rsidRPr="008E133A" w:rsidRDefault="00C352AA" w:rsidP="00844A28">
      <w:pPr>
        <w:spacing w:line="276" w:lineRule="auto"/>
        <w:ind w:left="540"/>
        <w:rPr>
          <w:rFonts w:ascii="Tahoma" w:eastAsia="Times New Roman" w:hAnsi="Tahoma" w:cs="Tahoma"/>
          <w:color w:val="000000"/>
          <w:sz w:val="22"/>
          <w:szCs w:val="22"/>
        </w:rPr>
      </w:pPr>
    </w:p>
    <w:p w:rsidR="00C352AA" w:rsidRPr="008E133A" w:rsidRDefault="00C352AA" w:rsidP="00844A28">
      <w:pPr>
        <w:spacing w:line="276" w:lineRule="auto"/>
        <w:rPr>
          <w:rFonts w:ascii="Tahoma" w:eastAsia="Times New Roman" w:hAnsi="Tahoma" w:cs="Tahoma"/>
          <w:color w:val="000000"/>
          <w:sz w:val="22"/>
          <w:szCs w:val="22"/>
        </w:rPr>
      </w:pPr>
      <w:r w:rsidRPr="008E133A">
        <w:rPr>
          <w:rFonts w:ascii="Tahoma" w:eastAsia="Times New Roman" w:hAnsi="Tahoma" w:cs="Tahoma"/>
          <w:b/>
          <w:bCs/>
          <w:color w:val="1F497D"/>
          <w:sz w:val="22"/>
          <w:szCs w:val="22"/>
        </w:rPr>
        <w:t>A shift from treatment of medical problems to disease prevention</w:t>
      </w:r>
    </w:p>
    <w:p w:rsidR="00C352AA" w:rsidRPr="008E133A" w:rsidRDefault="00C352AA" w:rsidP="00844A28">
      <w:pPr>
        <w:spacing w:line="276" w:lineRule="auto"/>
        <w:rPr>
          <w:rFonts w:ascii="Tahoma" w:eastAsia="Times New Roman" w:hAnsi="Tahoma" w:cs="Tahoma"/>
          <w:color w:val="000000"/>
          <w:sz w:val="22"/>
          <w:szCs w:val="22"/>
        </w:rPr>
      </w:pPr>
      <w:r w:rsidRPr="008E133A">
        <w:rPr>
          <w:rFonts w:ascii="Tahoma" w:eastAsia="Times New Roman" w:hAnsi="Tahoma" w:cs="Tahoma"/>
          <w:color w:val="000000"/>
          <w:sz w:val="22"/>
          <w:szCs w:val="22"/>
        </w:rPr>
        <w:t> </w:t>
      </w:r>
    </w:p>
    <w:p w:rsidR="00C352AA" w:rsidRPr="008E133A" w:rsidRDefault="00C352AA" w:rsidP="00844A28">
      <w:pPr>
        <w:spacing w:line="276" w:lineRule="auto"/>
        <w:rPr>
          <w:rFonts w:ascii="Tahoma" w:eastAsia="Times New Roman" w:hAnsi="Tahoma" w:cs="Tahoma"/>
          <w:color w:val="000000"/>
          <w:sz w:val="22"/>
          <w:szCs w:val="22"/>
        </w:rPr>
      </w:pPr>
      <w:r w:rsidRPr="008E133A">
        <w:rPr>
          <w:rFonts w:ascii="Tahoma" w:eastAsia="Times New Roman" w:hAnsi="Tahoma" w:cs="Tahoma"/>
          <w:color w:val="000000"/>
          <w:sz w:val="22"/>
          <w:szCs w:val="22"/>
        </w:rPr>
        <w:t>At present, our system emphasizes treatment of medical problems, rather than on disease prevention. Healthcare in Canada is an issue that has been hotly debated by both governments and Canadians. At present, our system emphasizes treatment of medical problems, rather than on disease prevention and health maintenance.</w:t>
      </w:r>
    </w:p>
    <w:p w:rsidR="00C352AA" w:rsidRPr="008E133A" w:rsidRDefault="00C352AA" w:rsidP="00844A28">
      <w:pPr>
        <w:spacing w:line="276" w:lineRule="auto"/>
        <w:rPr>
          <w:rFonts w:ascii="Tahoma" w:eastAsia="Times New Roman" w:hAnsi="Tahoma" w:cs="Tahoma"/>
          <w:color w:val="000000"/>
          <w:sz w:val="22"/>
          <w:szCs w:val="22"/>
        </w:rPr>
      </w:pPr>
      <w:r w:rsidRPr="008E133A">
        <w:rPr>
          <w:rFonts w:ascii="Tahoma" w:eastAsia="Times New Roman" w:hAnsi="Tahoma" w:cs="Tahoma"/>
          <w:color w:val="000000"/>
          <w:sz w:val="22"/>
          <w:szCs w:val="22"/>
        </w:rPr>
        <w:t> </w:t>
      </w:r>
    </w:p>
    <w:p w:rsidR="00C352AA" w:rsidRPr="008E133A" w:rsidRDefault="00C352AA" w:rsidP="00844A28">
      <w:pPr>
        <w:spacing w:line="276" w:lineRule="auto"/>
        <w:rPr>
          <w:rFonts w:ascii="Tahoma" w:eastAsia="Times New Roman" w:hAnsi="Tahoma" w:cs="Tahoma"/>
          <w:color w:val="000000"/>
          <w:sz w:val="22"/>
          <w:szCs w:val="22"/>
        </w:rPr>
      </w:pPr>
      <w:r w:rsidRPr="008E133A">
        <w:rPr>
          <w:rFonts w:ascii="Tahoma" w:eastAsia="Times New Roman" w:hAnsi="Tahoma" w:cs="Tahoma"/>
          <w:color w:val="000000"/>
          <w:sz w:val="22"/>
          <w:szCs w:val="22"/>
        </w:rPr>
        <w:t xml:space="preserve">This system, however, is very expensive; producing cost increases in </w:t>
      </w:r>
      <w:proofErr w:type="gramStart"/>
      <w:r w:rsidRPr="008E133A">
        <w:rPr>
          <w:rFonts w:ascii="Tahoma" w:eastAsia="Times New Roman" w:hAnsi="Tahoma" w:cs="Tahoma"/>
          <w:color w:val="000000"/>
          <w:sz w:val="22"/>
          <w:szCs w:val="22"/>
        </w:rPr>
        <w:t>healthcare that are</w:t>
      </w:r>
      <w:proofErr w:type="gramEnd"/>
      <w:r w:rsidRPr="008E133A">
        <w:rPr>
          <w:rFonts w:ascii="Tahoma" w:eastAsia="Times New Roman" w:hAnsi="Tahoma" w:cs="Tahoma"/>
          <w:color w:val="000000"/>
          <w:sz w:val="22"/>
          <w:szCs w:val="22"/>
        </w:rPr>
        <w:t xml:space="preserve"> well above the average increases in income. While this debate continues, other trends in health care are becoming apparent. For one thing, there will be a growing market for products and services that promote good health. In addition, there is an increasing demand for medical products and procedures that will enable us to look younger. Poor nutritional habits have plagued Canadians for the past several decades, and have resulted in a significant increase in obesity; especially among children.    </w:t>
      </w:r>
    </w:p>
    <w:p w:rsidR="00C352AA" w:rsidRPr="008E133A" w:rsidRDefault="00C352AA" w:rsidP="00844A28">
      <w:pPr>
        <w:spacing w:line="276" w:lineRule="auto"/>
        <w:rPr>
          <w:rFonts w:ascii="Tahoma" w:eastAsia="Times New Roman" w:hAnsi="Tahoma" w:cs="Tahoma"/>
          <w:color w:val="000000"/>
          <w:sz w:val="22"/>
          <w:szCs w:val="22"/>
        </w:rPr>
      </w:pPr>
      <w:r w:rsidRPr="008E133A">
        <w:rPr>
          <w:rFonts w:ascii="Tahoma" w:eastAsia="Times New Roman" w:hAnsi="Tahoma" w:cs="Tahoma"/>
          <w:color w:val="000000"/>
          <w:sz w:val="22"/>
          <w:szCs w:val="22"/>
        </w:rPr>
        <w:lastRenderedPageBreak/>
        <w:t> </w:t>
      </w:r>
    </w:p>
    <w:p w:rsidR="00C352AA" w:rsidRPr="008E133A" w:rsidRDefault="00C352AA" w:rsidP="00844A28">
      <w:pPr>
        <w:spacing w:line="276" w:lineRule="auto"/>
        <w:rPr>
          <w:rFonts w:ascii="Tahoma" w:eastAsia="Times New Roman" w:hAnsi="Tahoma" w:cs="Tahoma"/>
          <w:color w:val="000000"/>
          <w:sz w:val="22"/>
          <w:szCs w:val="22"/>
        </w:rPr>
      </w:pPr>
      <w:r w:rsidRPr="008E133A">
        <w:rPr>
          <w:rFonts w:ascii="Tahoma" w:eastAsia="Times New Roman" w:hAnsi="Tahoma" w:cs="Tahoma"/>
          <w:color w:val="000000"/>
          <w:sz w:val="22"/>
          <w:szCs w:val="22"/>
        </w:rPr>
        <w:t xml:space="preserve">Another growing trend has been on the increased reliance of cosmetic surgery in improving one's physical appearance. Services for healthy living will </w:t>
      </w:r>
      <w:proofErr w:type="gramStart"/>
      <w:r w:rsidRPr="008E133A">
        <w:rPr>
          <w:rFonts w:ascii="Tahoma" w:eastAsia="Times New Roman" w:hAnsi="Tahoma" w:cs="Tahoma"/>
          <w:color w:val="000000"/>
          <w:sz w:val="22"/>
          <w:szCs w:val="22"/>
        </w:rPr>
        <w:t>be</w:t>
      </w:r>
      <w:proofErr w:type="gramEnd"/>
      <w:r w:rsidRPr="008E133A">
        <w:rPr>
          <w:rFonts w:ascii="Tahoma" w:eastAsia="Times New Roman" w:hAnsi="Tahoma" w:cs="Tahoma"/>
          <w:color w:val="000000"/>
          <w:sz w:val="22"/>
          <w:szCs w:val="22"/>
        </w:rPr>
        <w:t xml:space="preserve"> in greater demand as Baby Boomers and Generation X members grow older. As life expectancy increases, the </w:t>
      </w:r>
      <w:proofErr w:type="spellStart"/>
      <w:r w:rsidRPr="008E133A">
        <w:rPr>
          <w:rFonts w:ascii="Tahoma" w:eastAsia="Times New Roman" w:hAnsi="Tahoma" w:cs="Tahoma"/>
          <w:color w:val="000000"/>
          <w:sz w:val="22"/>
          <w:szCs w:val="22"/>
        </w:rPr>
        <w:t>demandfor</w:t>
      </w:r>
      <w:proofErr w:type="spellEnd"/>
      <w:r w:rsidRPr="008E133A">
        <w:rPr>
          <w:rFonts w:ascii="Tahoma" w:eastAsia="Times New Roman" w:hAnsi="Tahoma" w:cs="Tahoma"/>
          <w:color w:val="000000"/>
          <w:sz w:val="22"/>
          <w:szCs w:val="22"/>
        </w:rPr>
        <w:t xml:space="preserve"> nursing and rehabilitation services will continue to grow. The nursing shortage that already exists is expected to worsen in the next twenty years.</w:t>
      </w:r>
    </w:p>
    <w:p w:rsidR="00C352AA" w:rsidRPr="008E133A" w:rsidRDefault="00C352AA" w:rsidP="00844A28">
      <w:pPr>
        <w:spacing w:line="276" w:lineRule="auto"/>
        <w:ind w:left="540"/>
        <w:rPr>
          <w:rFonts w:ascii="Tahoma" w:eastAsia="Times New Roman" w:hAnsi="Tahoma" w:cs="Tahoma"/>
          <w:color w:val="000000"/>
          <w:sz w:val="22"/>
          <w:szCs w:val="22"/>
        </w:rPr>
      </w:pPr>
    </w:p>
    <w:p w:rsidR="00C352AA" w:rsidRPr="008E133A" w:rsidRDefault="00C352AA" w:rsidP="00844A28">
      <w:pPr>
        <w:spacing w:line="276" w:lineRule="auto"/>
        <w:rPr>
          <w:rFonts w:ascii="Tahoma" w:eastAsia="Times New Roman" w:hAnsi="Tahoma" w:cs="Tahoma"/>
          <w:color w:val="000000"/>
          <w:sz w:val="22"/>
          <w:szCs w:val="22"/>
        </w:rPr>
      </w:pPr>
      <w:r w:rsidRPr="008E133A">
        <w:rPr>
          <w:rFonts w:ascii="Tahoma" w:eastAsia="Times New Roman" w:hAnsi="Tahoma" w:cs="Tahoma"/>
          <w:color w:val="333333"/>
          <w:sz w:val="22"/>
          <w:szCs w:val="22"/>
        </w:rPr>
        <w:t>More also needs to be done to combat diabetes, which now affects more than 2 million Canadians (or 1 in 11 adults). The Diabetes in Canada Evaluation (DICE) study found that nearly half of diabetes patients do not have their blood sugar levels under control. The Health Council of Canada found that half of all family physicians are not well prepared to handle patients with multiple chronic health conditions.</w:t>
      </w:r>
    </w:p>
    <w:p w:rsidR="00C352AA" w:rsidRPr="008E133A" w:rsidRDefault="00C352AA" w:rsidP="00844A28">
      <w:pPr>
        <w:spacing w:line="276" w:lineRule="auto"/>
        <w:rPr>
          <w:rFonts w:ascii="Tahoma" w:eastAsia="Times New Roman" w:hAnsi="Tahoma" w:cs="Tahoma"/>
          <w:color w:val="000000"/>
          <w:sz w:val="22"/>
          <w:szCs w:val="22"/>
        </w:rPr>
      </w:pPr>
      <w:r w:rsidRPr="008E133A">
        <w:rPr>
          <w:rFonts w:ascii="Tahoma" w:eastAsia="Times New Roman" w:hAnsi="Tahoma" w:cs="Tahoma"/>
          <w:color w:val="333333"/>
          <w:sz w:val="22"/>
          <w:szCs w:val="22"/>
        </w:rPr>
        <w:t> </w:t>
      </w:r>
    </w:p>
    <w:p w:rsidR="00C352AA" w:rsidRPr="00DE037F" w:rsidRDefault="00C352AA" w:rsidP="00844A28">
      <w:pPr>
        <w:spacing w:line="276" w:lineRule="auto"/>
        <w:rPr>
          <w:rFonts w:ascii="Tahoma" w:eastAsia="Times New Roman" w:hAnsi="Tahoma" w:cs="Tahoma"/>
          <w:color w:val="000000"/>
          <w:sz w:val="28"/>
          <w:szCs w:val="22"/>
        </w:rPr>
      </w:pPr>
      <w:r w:rsidRPr="008E133A">
        <w:rPr>
          <w:rFonts w:ascii="Tahoma" w:eastAsia="Times New Roman" w:hAnsi="Tahoma" w:cs="Tahoma"/>
          <w:color w:val="333333"/>
          <w:sz w:val="22"/>
          <w:szCs w:val="22"/>
        </w:rPr>
        <w:t>In 2005, the federal government committed $300 million over five years to the Integrated Strategy on Healthy Living and Chronic Disease. Its target is a 20 per cent increase by 2015 in the number of Canadians who are physically active, follow healthy diets, and achieve a healthy body weight. With targets now set, governments and partner organizations need to devise mechanisms for tracking and reporting on progress toward the national targets</w:t>
      </w:r>
      <w:r w:rsidRPr="00DE037F">
        <w:rPr>
          <w:rFonts w:ascii="Tahoma" w:eastAsia="Times New Roman" w:hAnsi="Tahoma" w:cs="Tahoma"/>
          <w:color w:val="333333"/>
          <w:sz w:val="28"/>
          <w:szCs w:val="22"/>
        </w:rPr>
        <w:t>.</w:t>
      </w:r>
      <w:r w:rsidRPr="00DE037F">
        <w:rPr>
          <w:rFonts w:ascii="Tahoma" w:eastAsia="Times New Roman" w:hAnsi="Tahoma" w:cs="Tahoma"/>
          <w:b/>
          <w:color w:val="FF0000"/>
          <w:sz w:val="28"/>
          <w:szCs w:val="22"/>
        </w:rPr>
        <w:t xml:space="preserve"> “</w:t>
      </w:r>
    </w:p>
    <w:p w:rsidR="00C352AA" w:rsidRDefault="00C352AA" w:rsidP="00844A28">
      <w:pPr>
        <w:pStyle w:val="BodyText2"/>
        <w:spacing w:line="276" w:lineRule="auto"/>
        <w:rPr>
          <w:rFonts w:ascii="Tahoma" w:hAnsi="Tahoma" w:cs="Tahoma"/>
          <w:sz w:val="22"/>
          <w:szCs w:val="22"/>
        </w:rPr>
      </w:pPr>
    </w:p>
    <w:p w:rsidR="00EC12E9" w:rsidRDefault="00EC12E9" w:rsidP="00844A28">
      <w:pPr>
        <w:pStyle w:val="BodyText2"/>
        <w:spacing w:line="276" w:lineRule="auto"/>
        <w:rPr>
          <w:rFonts w:ascii="Tahoma" w:hAnsi="Tahoma" w:cs="Tahoma"/>
          <w:sz w:val="22"/>
          <w:szCs w:val="22"/>
        </w:rPr>
      </w:pPr>
    </w:p>
    <w:p w:rsidR="00775914" w:rsidRPr="00EC12E9" w:rsidRDefault="00EC12E9" w:rsidP="00844A28">
      <w:pPr>
        <w:pStyle w:val="BodyText2"/>
        <w:spacing w:line="276" w:lineRule="auto"/>
        <w:rPr>
          <w:rFonts w:ascii="Tahoma" w:hAnsi="Tahoma" w:cs="Tahoma"/>
          <w:sz w:val="22"/>
          <w:szCs w:val="22"/>
        </w:rPr>
      </w:pPr>
      <w:r w:rsidRPr="00EC12E9">
        <w:rPr>
          <w:rFonts w:ascii="Tahoma" w:hAnsi="Tahoma" w:cs="Tahoma"/>
          <w:sz w:val="22"/>
          <w:szCs w:val="22"/>
        </w:rPr>
        <w:t>Background Information</w:t>
      </w:r>
      <w:r>
        <w:rPr>
          <w:rFonts w:ascii="Tahoma" w:hAnsi="Tahoma" w:cs="Tahoma"/>
          <w:sz w:val="22"/>
          <w:szCs w:val="22"/>
        </w:rPr>
        <w:t xml:space="preserve"> (please do not copy as is, but re-write</w:t>
      </w:r>
      <w:r w:rsidR="00B75B86">
        <w:rPr>
          <w:rFonts w:ascii="Tahoma" w:hAnsi="Tahoma" w:cs="Tahoma"/>
          <w:sz w:val="22"/>
          <w:szCs w:val="22"/>
        </w:rPr>
        <w:t>. F</w:t>
      </w:r>
      <w:r w:rsidR="0082254D">
        <w:rPr>
          <w:rFonts w:ascii="Tahoma" w:hAnsi="Tahoma" w:cs="Tahoma"/>
          <w:sz w:val="22"/>
          <w:szCs w:val="22"/>
        </w:rPr>
        <w:t>eel free to adjust and make changes as seen fit</w:t>
      </w:r>
      <w:r>
        <w:rPr>
          <w:rFonts w:ascii="Tahoma" w:hAnsi="Tahoma" w:cs="Tahoma"/>
          <w:sz w:val="22"/>
          <w:szCs w:val="22"/>
        </w:rPr>
        <w:t>)</w:t>
      </w:r>
      <w:r w:rsidRPr="00EC12E9">
        <w:rPr>
          <w:rFonts w:ascii="Tahoma" w:hAnsi="Tahoma" w:cs="Tahoma"/>
          <w:sz w:val="22"/>
          <w:szCs w:val="22"/>
        </w:rPr>
        <w:t>:</w:t>
      </w:r>
    </w:p>
    <w:p w:rsidR="00775914" w:rsidRPr="00775914" w:rsidRDefault="00775914" w:rsidP="00844A28">
      <w:pPr>
        <w:spacing w:line="276" w:lineRule="auto"/>
      </w:pPr>
    </w:p>
    <w:p w:rsidR="00854FC2" w:rsidRPr="008E133A" w:rsidRDefault="00854FC2" w:rsidP="00844A28">
      <w:pPr>
        <w:pStyle w:val="Heading2"/>
        <w:spacing w:line="276" w:lineRule="auto"/>
        <w:rPr>
          <w:rFonts w:ascii="Tahoma" w:hAnsi="Tahoma" w:cs="Tahoma"/>
          <w:sz w:val="22"/>
          <w:szCs w:val="22"/>
        </w:rPr>
      </w:pPr>
      <w:r w:rsidRPr="008E133A">
        <w:rPr>
          <w:rFonts w:ascii="Tahoma" w:hAnsi="Tahoma" w:cs="Tahoma"/>
          <w:sz w:val="22"/>
          <w:szCs w:val="22"/>
        </w:rPr>
        <w:t xml:space="preserve">EXECUTIVE SUMMARY </w:t>
      </w:r>
    </w:p>
    <w:p w:rsidR="00FF08C9" w:rsidRPr="008E133A" w:rsidRDefault="00854FC2" w:rsidP="00844A28">
      <w:pPr>
        <w:spacing w:line="276" w:lineRule="auto"/>
        <w:rPr>
          <w:rFonts w:ascii="Tahoma" w:hAnsi="Tahoma" w:cs="Tahoma"/>
          <w:sz w:val="22"/>
          <w:szCs w:val="22"/>
        </w:rPr>
      </w:pPr>
      <w:r w:rsidRPr="008E133A">
        <w:rPr>
          <w:rFonts w:ascii="Tahoma" w:hAnsi="Tahoma" w:cs="Tahoma"/>
          <w:sz w:val="22"/>
          <w:szCs w:val="22"/>
        </w:rPr>
        <w:t xml:space="preserve"> </w:t>
      </w:r>
    </w:p>
    <w:p w:rsidR="00FF08C9" w:rsidRPr="008E133A" w:rsidRDefault="00FF08C9" w:rsidP="00844A28">
      <w:pPr>
        <w:spacing w:line="276" w:lineRule="auto"/>
        <w:rPr>
          <w:rFonts w:ascii="Tahoma" w:hAnsi="Tahoma" w:cs="Tahoma"/>
          <w:sz w:val="22"/>
          <w:szCs w:val="22"/>
        </w:rPr>
      </w:pPr>
      <w:r w:rsidRPr="008E133A">
        <w:rPr>
          <w:rFonts w:ascii="Tahoma" w:hAnsi="Tahoma" w:cs="Tahoma"/>
          <w:sz w:val="22"/>
          <w:szCs w:val="22"/>
        </w:rPr>
        <w:t xml:space="preserve">The Executive Summary, at two pages max, must include all the important content, summarized.  </w:t>
      </w:r>
    </w:p>
    <w:p w:rsidR="00854FC2" w:rsidRPr="008E133A" w:rsidRDefault="00FF08C9" w:rsidP="00844A28">
      <w:pPr>
        <w:spacing w:line="276" w:lineRule="auto"/>
        <w:rPr>
          <w:rFonts w:ascii="Tahoma" w:hAnsi="Tahoma" w:cs="Tahoma"/>
          <w:sz w:val="22"/>
          <w:szCs w:val="22"/>
        </w:rPr>
      </w:pPr>
      <w:r w:rsidRPr="008E133A">
        <w:rPr>
          <w:rFonts w:ascii="Tahoma" w:hAnsi="Tahoma" w:cs="Tahoma"/>
          <w:sz w:val="22"/>
          <w:szCs w:val="22"/>
        </w:rPr>
        <w:t xml:space="preserve">The Exec Summary is NOT the Introduction to the </w:t>
      </w:r>
      <w:r w:rsidR="00A7407C">
        <w:rPr>
          <w:rFonts w:ascii="Tahoma" w:hAnsi="Tahoma" w:cs="Tahoma"/>
          <w:sz w:val="22"/>
          <w:szCs w:val="22"/>
        </w:rPr>
        <w:t>paper/</w:t>
      </w:r>
      <w:r w:rsidRPr="008E133A">
        <w:rPr>
          <w:rFonts w:ascii="Tahoma" w:hAnsi="Tahoma" w:cs="Tahoma"/>
          <w:sz w:val="22"/>
          <w:szCs w:val="22"/>
        </w:rPr>
        <w:t xml:space="preserve">report.  </w:t>
      </w:r>
    </w:p>
    <w:p w:rsidR="00854FC2" w:rsidRPr="008E133A" w:rsidRDefault="00854FC2" w:rsidP="00844A28">
      <w:pPr>
        <w:spacing w:line="276" w:lineRule="auto"/>
        <w:rPr>
          <w:rFonts w:ascii="Tahoma" w:hAnsi="Tahoma" w:cs="Tahoma"/>
          <w:sz w:val="22"/>
          <w:szCs w:val="22"/>
        </w:rPr>
      </w:pPr>
    </w:p>
    <w:p w:rsidR="00854FC2" w:rsidRPr="008E133A" w:rsidRDefault="00854FC2" w:rsidP="00844A28">
      <w:pPr>
        <w:pStyle w:val="Heading2"/>
        <w:spacing w:line="276" w:lineRule="auto"/>
        <w:rPr>
          <w:rFonts w:ascii="Tahoma" w:hAnsi="Tahoma" w:cs="Tahoma"/>
          <w:sz w:val="22"/>
          <w:szCs w:val="22"/>
        </w:rPr>
      </w:pPr>
      <w:r w:rsidRPr="008E133A">
        <w:rPr>
          <w:rFonts w:ascii="Tahoma" w:hAnsi="Tahoma" w:cs="Tahoma"/>
          <w:sz w:val="22"/>
          <w:szCs w:val="22"/>
        </w:rPr>
        <w:t xml:space="preserve">INTRODUCTION  </w:t>
      </w:r>
      <w:r w:rsidRPr="008E133A">
        <w:rPr>
          <w:rFonts w:ascii="Tahoma" w:hAnsi="Tahoma" w:cs="Tahoma"/>
          <w:sz w:val="22"/>
          <w:szCs w:val="22"/>
        </w:rPr>
        <w:tab/>
      </w:r>
    </w:p>
    <w:p w:rsidR="00854FC2" w:rsidRPr="008E133A" w:rsidRDefault="00854FC2" w:rsidP="00844A28">
      <w:pPr>
        <w:spacing w:line="276" w:lineRule="auto"/>
        <w:rPr>
          <w:rFonts w:ascii="Tahoma" w:hAnsi="Tahoma" w:cs="Tahoma"/>
          <w:sz w:val="22"/>
          <w:szCs w:val="22"/>
        </w:rPr>
      </w:pPr>
    </w:p>
    <w:p w:rsidR="00FF08C9" w:rsidRPr="008E133A" w:rsidRDefault="00FF08C9" w:rsidP="00844A28">
      <w:pPr>
        <w:spacing w:line="276" w:lineRule="auto"/>
        <w:rPr>
          <w:rFonts w:ascii="Tahoma" w:hAnsi="Tahoma" w:cs="Tahoma"/>
          <w:sz w:val="22"/>
          <w:szCs w:val="22"/>
        </w:rPr>
      </w:pPr>
      <w:r w:rsidRPr="008E133A">
        <w:rPr>
          <w:rFonts w:ascii="Tahoma" w:hAnsi="Tahoma" w:cs="Tahoma"/>
          <w:sz w:val="22"/>
          <w:szCs w:val="22"/>
        </w:rPr>
        <w:t>Describe the company, history, industry, size, or the other important aspects of the organization, their situation, challenges, goals, etc.</w:t>
      </w:r>
    </w:p>
    <w:p w:rsidR="0041215D" w:rsidRPr="008E133A" w:rsidRDefault="0041215D" w:rsidP="00844A28">
      <w:pPr>
        <w:spacing w:line="276" w:lineRule="auto"/>
        <w:rPr>
          <w:rFonts w:ascii="Tahoma" w:hAnsi="Tahoma" w:cs="Tahoma"/>
          <w:sz w:val="22"/>
          <w:szCs w:val="22"/>
        </w:rPr>
      </w:pPr>
    </w:p>
    <w:p w:rsidR="009562CB" w:rsidRDefault="0066238C" w:rsidP="00844A28">
      <w:pPr>
        <w:spacing w:line="276" w:lineRule="auto"/>
        <w:ind w:left="720"/>
        <w:rPr>
          <w:rFonts w:ascii="Tahoma" w:hAnsi="Tahoma" w:cs="Tahoma"/>
          <w:color w:val="002060"/>
          <w:sz w:val="22"/>
          <w:szCs w:val="22"/>
        </w:rPr>
      </w:pPr>
      <w:r>
        <w:rPr>
          <w:rFonts w:ascii="Tahoma" w:hAnsi="Tahoma" w:cs="Tahoma"/>
          <w:color w:val="002060"/>
          <w:sz w:val="22"/>
          <w:szCs w:val="22"/>
        </w:rPr>
        <w:t>Medical C</w:t>
      </w:r>
      <w:r w:rsidR="003F5DAC">
        <w:rPr>
          <w:rFonts w:ascii="Tahoma" w:hAnsi="Tahoma" w:cs="Tahoma"/>
          <w:color w:val="002060"/>
          <w:sz w:val="22"/>
          <w:szCs w:val="22"/>
        </w:rPr>
        <w:t>enter</w:t>
      </w:r>
      <w:r>
        <w:rPr>
          <w:rFonts w:ascii="Tahoma" w:hAnsi="Tahoma" w:cs="Tahoma"/>
          <w:color w:val="002060"/>
          <w:sz w:val="22"/>
          <w:szCs w:val="22"/>
        </w:rPr>
        <w:t xml:space="preserve"> </w:t>
      </w:r>
      <w:proofErr w:type="gramStart"/>
      <w:r>
        <w:rPr>
          <w:rFonts w:ascii="Tahoma" w:hAnsi="Tahoma" w:cs="Tahoma"/>
          <w:color w:val="002060"/>
          <w:sz w:val="22"/>
          <w:szCs w:val="22"/>
        </w:rPr>
        <w:t>A</w:t>
      </w:r>
      <w:proofErr w:type="gramEnd"/>
      <w:r>
        <w:rPr>
          <w:rFonts w:ascii="Tahoma" w:hAnsi="Tahoma" w:cs="Tahoma"/>
          <w:color w:val="002060"/>
          <w:sz w:val="22"/>
          <w:szCs w:val="22"/>
        </w:rPr>
        <w:t xml:space="preserve"> in Toronto, ON is a</w:t>
      </w:r>
      <w:r w:rsidR="009562CB" w:rsidRPr="009562CB">
        <w:rPr>
          <w:rFonts w:ascii="Tahoma" w:hAnsi="Tahoma" w:cs="Tahoma"/>
          <w:color w:val="002060"/>
          <w:sz w:val="22"/>
          <w:szCs w:val="22"/>
        </w:rPr>
        <w:t xml:space="preserve"> </w:t>
      </w:r>
      <w:proofErr w:type="spellStart"/>
      <w:r w:rsidR="009562CB" w:rsidRPr="009562CB">
        <w:rPr>
          <w:rFonts w:ascii="Tahoma" w:hAnsi="Tahoma" w:cs="Tahoma"/>
          <w:color w:val="002060"/>
          <w:sz w:val="22"/>
          <w:szCs w:val="22"/>
        </w:rPr>
        <w:t>muscoskeleta</w:t>
      </w:r>
      <w:r w:rsidR="009562CB">
        <w:rPr>
          <w:rFonts w:ascii="Tahoma" w:hAnsi="Tahoma" w:cs="Tahoma"/>
          <w:color w:val="002060"/>
          <w:sz w:val="22"/>
          <w:szCs w:val="22"/>
        </w:rPr>
        <w:t>l</w:t>
      </w:r>
      <w:proofErr w:type="spellEnd"/>
      <w:r w:rsidR="009562CB">
        <w:rPr>
          <w:rFonts w:ascii="Tahoma" w:hAnsi="Tahoma" w:cs="Tahoma"/>
          <w:color w:val="002060"/>
          <w:sz w:val="22"/>
          <w:szCs w:val="22"/>
        </w:rPr>
        <w:t xml:space="preserve"> clinic founded by </w:t>
      </w:r>
      <w:proofErr w:type="spellStart"/>
      <w:r w:rsidR="009562CB">
        <w:rPr>
          <w:rFonts w:ascii="Tahoma" w:hAnsi="Tahoma" w:cs="Tahoma"/>
          <w:color w:val="002060"/>
          <w:sz w:val="22"/>
          <w:szCs w:val="22"/>
        </w:rPr>
        <w:t>Dr.E</w:t>
      </w:r>
      <w:proofErr w:type="spellEnd"/>
      <w:r w:rsidR="009562CB">
        <w:rPr>
          <w:rFonts w:ascii="Tahoma" w:hAnsi="Tahoma" w:cs="Tahoma"/>
          <w:color w:val="002060"/>
          <w:sz w:val="22"/>
          <w:szCs w:val="22"/>
        </w:rPr>
        <w:t xml:space="preserve"> </w:t>
      </w:r>
      <w:r w:rsidR="003F5DAC">
        <w:rPr>
          <w:rFonts w:ascii="Tahoma" w:hAnsi="Tahoma" w:cs="Tahoma"/>
          <w:color w:val="002060"/>
          <w:sz w:val="22"/>
          <w:szCs w:val="22"/>
        </w:rPr>
        <w:t>in July 2013.</w:t>
      </w:r>
      <w:r w:rsidR="009562CB">
        <w:rPr>
          <w:rFonts w:ascii="Tahoma" w:hAnsi="Tahoma" w:cs="Tahoma"/>
          <w:color w:val="002060"/>
          <w:sz w:val="22"/>
          <w:szCs w:val="22"/>
        </w:rPr>
        <w:t xml:space="preserve"> Dr. E</w:t>
      </w:r>
      <w:r w:rsidR="009562CB" w:rsidRPr="009562CB">
        <w:rPr>
          <w:rFonts w:ascii="Tahoma" w:hAnsi="Tahoma" w:cs="Tahoma"/>
          <w:color w:val="002060"/>
          <w:sz w:val="22"/>
          <w:szCs w:val="22"/>
        </w:rPr>
        <w:t xml:space="preserve"> also founded the</w:t>
      </w:r>
      <w:r w:rsidR="009562CB">
        <w:rPr>
          <w:rFonts w:ascii="Tahoma" w:hAnsi="Tahoma" w:cs="Tahoma"/>
          <w:color w:val="002060"/>
          <w:sz w:val="22"/>
          <w:szCs w:val="22"/>
        </w:rPr>
        <w:t xml:space="preserve"> </w:t>
      </w:r>
      <w:r>
        <w:rPr>
          <w:rFonts w:ascii="Tahoma" w:hAnsi="Tahoma" w:cs="Tahoma"/>
          <w:color w:val="002060"/>
          <w:sz w:val="22"/>
          <w:szCs w:val="22"/>
        </w:rPr>
        <w:t xml:space="preserve">Sports </w:t>
      </w:r>
      <w:r w:rsidR="003F5DAC">
        <w:rPr>
          <w:rFonts w:ascii="Tahoma" w:hAnsi="Tahoma" w:cs="Tahoma"/>
          <w:color w:val="002060"/>
          <w:sz w:val="22"/>
          <w:szCs w:val="22"/>
        </w:rPr>
        <w:t>Clinic</w:t>
      </w:r>
      <w:r>
        <w:rPr>
          <w:rFonts w:ascii="Tahoma" w:hAnsi="Tahoma" w:cs="Tahoma"/>
          <w:color w:val="002060"/>
          <w:sz w:val="22"/>
          <w:szCs w:val="22"/>
        </w:rPr>
        <w:t xml:space="preserve"> B </w:t>
      </w:r>
      <w:r w:rsidR="00A7407C">
        <w:rPr>
          <w:rFonts w:ascii="Tahoma" w:hAnsi="Tahoma" w:cs="Tahoma"/>
          <w:color w:val="002060"/>
          <w:sz w:val="22"/>
          <w:szCs w:val="22"/>
        </w:rPr>
        <w:t>back in</w:t>
      </w:r>
      <w:r w:rsidR="009562CB" w:rsidRPr="009562CB">
        <w:rPr>
          <w:rFonts w:ascii="Tahoma" w:hAnsi="Tahoma" w:cs="Tahoma"/>
          <w:color w:val="002060"/>
          <w:sz w:val="22"/>
          <w:szCs w:val="22"/>
        </w:rPr>
        <w:t xml:space="preserve"> </w:t>
      </w:r>
      <w:r w:rsidR="003F5DAC">
        <w:rPr>
          <w:rFonts w:ascii="Tahoma" w:hAnsi="Tahoma" w:cs="Tahoma"/>
          <w:color w:val="002060"/>
          <w:sz w:val="22"/>
          <w:szCs w:val="22"/>
        </w:rPr>
        <w:t>2012</w:t>
      </w:r>
      <w:r w:rsidR="009562CB" w:rsidRPr="009562CB">
        <w:rPr>
          <w:rFonts w:ascii="Tahoma" w:hAnsi="Tahoma" w:cs="Tahoma"/>
          <w:color w:val="002060"/>
          <w:sz w:val="22"/>
          <w:szCs w:val="22"/>
        </w:rPr>
        <w:t>. Since</w:t>
      </w:r>
      <w:r w:rsidR="003F5DAC">
        <w:rPr>
          <w:rFonts w:ascii="Tahoma" w:hAnsi="Tahoma" w:cs="Tahoma"/>
          <w:color w:val="002060"/>
          <w:sz w:val="22"/>
          <w:szCs w:val="22"/>
        </w:rPr>
        <w:t xml:space="preserve"> 2013 </w:t>
      </w:r>
      <w:r w:rsidR="009562CB" w:rsidRPr="009562CB">
        <w:rPr>
          <w:rFonts w:ascii="Tahoma" w:hAnsi="Tahoma" w:cs="Tahoma"/>
          <w:color w:val="002060"/>
          <w:sz w:val="22"/>
          <w:szCs w:val="22"/>
        </w:rPr>
        <w:t xml:space="preserve">both </w:t>
      </w:r>
      <w:r>
        <w:rPr>
          <w:rFonts w:ascii="Tahoma" w:hAnsi="Tahoma" w:cs="Tahoma"/>
          <w:color w:val="002060"/>
          <w:sz w:val="22"/>
          <w:szCs w:val="22"/>
        </w:rPr>
        <w:t>Medical C</w:t>
      </w:r>
      <w:r w:rsidR="003F5DAC">
        <w:rPr>
          <w:rFonts w:ascii="Tahoma" w:hAnsi="Tahoma" w:cs="Tahoma"/>
          <w:color w:val="002060"/>
          <w:sz w:val="22"/>
          <w:szCs w:val="22"/>
        </w:rPr>
        <w:t xml:space="preserve">enter </w:t>
      </w:r>
      <w:r>
        <w:rPr>
          <w:rFonts w:ascii="Tahoma" w:hAnsi="Tahoma" w:cs="Tahoma"/>
          <w:color w:val="002060"/>
          <w:sz w:val="22"/>
          <w:szCs w:val="22"/>
        </w:rPr>
        <w:t>A</w:t>
      </w:r>
      <w:r w:rsidR="009562CB" w:rsidRPr="009562CB">
        <w:rPr>
          <w:rFonts w:ascii="Tahoma" w:hAnsi="Tahoma" w:cs="Tahoma"/>
          <w:color w:val="002060"/>
          <w:sz w:val="22"/>
          <w:szCs w:val="22"/>
        </w:rPr>
        <w:t xml:space="preserve"> and </w:t>
      </w:r>
      <w:r>
        <w:rPr>
          <w:rFonts w:ascii="Tahoma" w:hAnsi="Tahoma" w:cs="Tahoma"/>
          <w:color w:val="002060"/>
          <w:sz w:val="22"/>
          <w:szCs w:val="22"/>
        </w:rPr>
        <w:t>Sports C</w:t>
      </w:r>
      <w:r w:rsidR="003F5DAC">
        <w:rPr>
          <w:rFonts w:ascii="Tahoma" w:hAnsi="Tahoma" w:cs="Tahoma"/>
          <w:color w:val="002060"/>
          <w:sz w:val="22"/>
          <w:szCs w:val="22"/>
        </w:rPr>
        <w:t>linic</w:t>
      </w:r>
      <w:r>
        <w:rPr>
          <w:rFonts w:ascii="Tahoma" w:hAnsi="Tahoma" w:cs="Tahoma"/>
          <w:color w:val="002060"/>
          <w:sz w:val="22"/>
          <w:szCs w:val="22"/>
        </w:rPr>
        <w:t xml:space="preserve"> B</w:t>
      </w:r>
      <w:r w:rsidR="009562CB" w:rsidRPr="009562CB">
        <w:rPr>
          <w:rFonts w:ascii="Tahoma" w:hAnsi="Tahoma" w:cs="Tahoma"/>
          <w:color w:val="002060"/>
          <w:sz w:val="22"/>
          <w:szCs w:val="22"/>
        </w:rPr>
        <w:t xml:space="preserve"> operate in partnership with Laser &amp; Cosmetics Clinic</w:t>
      </w:r>
      <w:r>
        <w:rPr>
          <w:rFonts w:ascii="Tahoma" w:hAnsi="Tahoma" w:cs="Tahoma"/>
          <w:color w:val="002060"/>
          <w:sz w:val="22"/>
          <w:szCs w:val="22"/>
        </w:rPr>
        <w:t xml:space="preserve"> C</w:t>
      </w:r>
      <w:r w:rsidR="009562CB" w:rsidRPr="009562CB">
        <w:rPr>
          <w:rFonts w:ascii="Tahoma" w:hAnsi="Tahoma" w:cs="Tahoma"/>
          <w:color w:val="002060"/>
          <w:sz w:val="22"/>
          <w:szCs w:val="22"/>
        </w:rPr>
        <w:t>.</w:t>
      </w:r>
      <w:r w:rsidR="00A7407C">
        <w:rPr>
          <w:rFonts w:ascii="Tahoma" w:hAnsi="Tahoma" w:cs="Tahoma"/>
          <w:color w:val="002060"/>
          <w:sz w:val="22"/>
          <w:szCs w:val="22"/>
        </w:rPr>
        <w:t xml:space="preserve"> Sports Clinic B includes a gym.</w:t>
      </w:r>
      <w:r w:rsidR="009562CB" w:rsidRPr="009562CB">
        <w:rPr>
          <w:rFonts w:ascii="Tahoma" w:hAnsi="Tahoma" w:cs="Tahoma"/>
          <w:color w:val="002060"/>
          <w:sz w:val="22"/>
          <w:szCs w:val="22"/>
        </w:rPr>
        <w:t xml:space="preserve"> Although the business model is based on a commercial partnership, the entities have very little operational integration and no common marketing platform. </w:t>
      </w:r>
      <w:r w:rsidR="00EC3601">
        <w:rPr>
          <w:rFonts w:ascii="Tahoma" w:hAnsi="Tahoma" w:cs="Tahoma"/>
          <w:color w:val="002060"/>
          <w:sz w:val="22"/>
          <w:szCs w:val="22"/>
        </w:rPr>
        <w:t xml:space="preserve">Under the leadership of </w:t>
      </w:r>
      <w:proofErr w:type="spellStart"/>
      <w:r w:rsidR="00EC3601">
        <w:rPr>
          <w:rFonts w:ascii="Tahoma" w:hAnsi="Tahoma" w:cs="Tahoma"/>
          <w:color w:val="002060"/>
          <w:sz w:val="22"/>
          <w:szCs w:val="22"/>
        </w:rPr>
        <w:t>Dr.E</w:t>
      </w:r>
      <w:proofErr w:type="spellEnd"/>
      <w:proofErr w:type="gramStart"/>
      <w:r w:rsidR="00EC3601">
        <w:rPr>
          <w:rFonts w:ascii="Tahoma" w:hAnsi="Tahoma" w:cs="Tahoma"/>
          <w:color w:val="002060"/>
          <w:sz w:val="22"/>
          <w:szCs w:val="22"/>
        </w:rPr>
        <w:t>,  20</w:t>
      </w:r>
      <w:proofErr w:type="gramEnd"/>
      <w:r w:rsidR="00EC3601">
        <w:rPr>
          <w:rFonts w:ascii="Tahoma" w:hAnsi="Tahoma" w:cs="Tahoma"/>
          <w:color w:val="002060"/>
          <w:sz w:val="22"/>
          <w:szCs w:val="22"/>
        </w:rPr>
        <w:t xml:space="preserve"> self-employed professionals (medical and non-medical) work together to make the combined Unit a success.</w:t>
      </w:r>
      <w:r w:rsidR="00327888">
        <w:rPr>
          <w:rFonts w:ascii="Tahoma" w:hAnsi="Tahoma" w:cs="Tahoma"/>
          <w:color w:val="002060"/>
          <w:sz w:val="22"/>
          <w:szCs w:val="22"/>
        </w:rPr>
        <w:t xml:space="preserve"> </w:t>
      </w:r>
      <w:r w:rsidR="002F6139">
        <w:rPr>
          <w:rFonts w:ascii="Tahoma" w:hAnsi="Tahoma" w:cs="Tahoma"/>
          <w:color w:val="002060"/>
          <w:sz w:val="22"/>
          <w:szCs w:val="22"/>
        </w:rPr>
        <w:t>Currently not all the units are</w:t>
      </w:r>
      <w:r w:rsidR="00327888">
        <w:rPr>
          <w:rFonts w:ascii="Tahoma" w:hAnsi="Tahoma" w:cs="Tahoma"/>
          <w:color w:val="002060"/>
          <w:sz w:val="22"/>
          <w:szCs w:val="22"/>
        </w:rPr>
        <w:t xml:space="preserve"> profitable. </w:t>
      </w:r>
    </w:p>
    <w:p w:rsidR="0041215D" w:rsidRPr="008E133A" w:rsidRDefault="0041215D" w:rsidP="00844A28">
      <w:pPr>
        <w:spacing w:line="276" w:lineRule="auto"/>
        <w:ind w:left="2160" w:hanging="1440"/>
        <w:rPr>
          <w:rFonts w:ascii="Tahoma" w:hAnsi="Tahoma" w:cs="Tahoma"/>
          <w:color w:val="002060"/>
          <w:sz w:val="22"/>
          <w:szCs w:val="22"/>
        </w:rPr>
      </w:pPr>
    </w:p>
    <w:p w:rsidR="0041215D" w:rsidRPr="008E133A" w:rsidRDefault="0041215D" w:rsidP="00844A28">
      <w:pPr>
        <w:spacing w:line="276" w:lineRule="auto"/>
        <w:ind w:left="720"/>
        <w:rPr>
          <w:rFonts w:ascii="Tahoma" w:hAnsi="Tahoma" w:cs="Tahoma"/>
          <w:color w:val="002060"/>
          <w:sz w:val="22"/>
          <w:szCs w:val="22"/>
        </w:rPr>
      </w:pPr>
      <w:r w:rsidRPr="008E133A">
        <w:rPr>
          <w:rFonts w:ascii="Tahoma" w:hAnsi="Tahoma" w:cs="Tahoma"/>
          <w:color w:val="002060"/>
          <w:sz w:val="22"/>
          <w:szCs w:val="22"/>
        </w:rPr>
        <w:t xml:space="preserve">Some of </w:t>
      </w:r>
      <w:r w:rsidR="0066238C">
        <w:rPr>
          <w:rFonts w:ascii="Tahoma" w:hAnsi="Tahoma" w:cs="Tahoma"/>
          <w:color w:val="002060"/>
          <w:sz w:val="22"/>
          <w:szCs w:val="22"/>
        </w:rPr>
        <w:t xml:space="preserve">services </w:t>
      </w:r>
      <w:r w:rsidR="00133B81">
        <w:rPr>
          <w:rFonts w:ascii="Tahoma" w:hAnsi="Tahoma" w:cs="Tahoma"/>
          <w:color w:val="002060"/>
          <w:sz w:val="22"/>
          <w:szCs w:val="22"/>
        </w:rPr>
        <w:t>offered</w:t>
      </w:r>
      <w:r w:rsidR="00AC251F">
        <w:rPr>
          <w:rFonts w:ascii="Tahoma" w:hAnsi="Tahoma" w:cs="Tahoma"/>
          <w:color w:val="002060"/>
          <w:sz w:val="22"/>
          <w:szCs w:val="22"/>
        </w:rPr>
        <w:t>:</w:t>
      </w:r>
      <w:r w:rsidRPr="008E133A">
        <w:rPr>
          <w:rFonts w:ascii="Tahoma" w:hAnsi="Tahoma" w:cs="Tahoma"/>
          <w:color w:val="002060"/>
          <w:sz w:val="22"/>
          <w:szCs w:val="22"/>
        </w:rPr>
        <w:tab/>
      </w:r>
    </w:p>
    <w:p w:rsidR="0066238C" w:rsidRDefault="0066238C" w:rsidP="00844A28">
      <w:pPr>
        <w:spacing w:line="276" w:lineRule="auto"/>
        <w:ind w:left="720"/>
        <w:rPr>
          <w:rFonts w:ascii="Tahoma" w:hAnsi="Tahoma" w:cs="Tahoma"/>
          <w:color w:val="002060"/>
          <w:sz w:val="22"/>
          <w:szCs w:val="22"/>
        </w:rPr>
      </w:pPr>
      <w:r>
        <w:rPr>
          <w:rFonts w:ascii="Tahoma" w:hAnsi="Tahoma" w:cs="Tahoma"/>
          <w:color w:val="002060"/>
          <w:sz w:val="22"/>
          <w:szCs w:val="22"/>
        </w:rPr>
        <w:t>Medical C</w:t>
      </w:r>
      <w:r w:rsidR="003F5DAC">
        <w:rPr>
          <w:rFonts w:ascii="Tahoma" w:hAnsi="Tahoma" w:cs="Tahoma"/>
          <w:color w:val="002060"/>
          <w:sz w:val="22"/>
          <w:szCs w:val="22"/>
        </w:rPr>
        <w:t>enter</w:t>
      </w:r>
      <w:r>
        <w:rPr>
          <w:rFonts w:ascii="Tahoma" w:hAnsi="Tahoma" w:cs="Tahoma"/>
          <w:color w:val="002060"/>
          <w:sz w:val="22"/>
          <w:szCs w:val="22"/>
        </w:rPr>
        <w:t xml:space="preserve"> A: </w:t>
      </w:r>
      <w:r w:rsidR="0041215D" w:rsidRPr="008E133A">
        <w:rPr>
          <w:rFonts w:ascii="Tahoma" w:hAnsi="Tahoma" w:cs="Tahoma"/>
          <w:color w:val="002060"/>
          <w:sz w:val="22"/>
          <w:szCs w:val="22"/>
        </w:rPr>
        <w:t>Orthopedic consults, Pa</w:t>
      </w:r>
      <w:r>
        <w:rPr>
          <w:rFonts w:ascii="Tahoma" w:hAnsi="Tahoma" w:cs="Tahoma"/>
          <w:color w:val="002060"/>
          <w:sz w:val="22"/>
          <w:szCs w:val="22"/>
        </w:rPr>
        <w:t>in Management, Sports Medicine</w:t>
      </w:r>
    </w:p>
    <w:p w:rsidR="0066238C" w:rsidRDefault="0066238C" w:rsidP="00844A28">
      <w:pPr>
        <w:spacing w:line="276" w:lineRule="auto"/>
        <w:ind w:left="720"/>
        <w:rPr>
          <w:rFonts w:ascii="Tahoma" w:hAnsi="Tahoma" w:cs="Tahoma"/>
          <w:color w:val="002060"/>
          <w:sz w:val="22"/>
          <w:szCs w:val="22"/>
        </w:rPr>
      </w:pPr>
      <w:r>
        <w:rPr>
          <w:rFonts w:ascii="Tahoma" w:hAnsi="Tahoma" w:cs="Tahoma"/>
          <w:color w:val="002060"/>
          <w:sz w:val="22"/>
          <w:szCs w:val="22"/>
        </w:rPr>
        <w:t xml:space="preserve">Sports Clinic B: </w:t>
      </w:r>
      <w:r w:rsidR="0041215D" w:rsidRPr="008E133A">
        <w:rPr>
          <w:rFonts w:ascii="Tahoma" w:hAnsi="Tahoma" w:cs="Tahoma"/>
          <w:color w:val="002060"/>
          <w:sz w:val="22"/>
          <w:szCs w:val="22"/>
        </w:rPr>
        <w:t xml:space="preserve">Physical Rehabilitation, Nutrition, Naturopathy, Homeopathy, Mind-Body Yoga, Personal Training, </w:t>
      </w:r>
      <w:proofErr w:type="spellStart"/>
      <w:r w:rsidR="0041215D" w:rsidRPr="008E133A">
        <w:rPr>
          <w:rFonts w:ascii="Tahoma" w:hAnsi="Tahoma" w:cs="Tahoma"/>
          <w:color w:val="002060"/>
          <w:sz w:val="22"/>
          <w:szCs w:val="22"/>
        </w:rPr>
        <w:t>C</w:t>
      </w:r>
      <w:r>
        <w:rPr>
          <w:rFonts w:ascii="Tahoma" w:hAnsi="Tahoma" w:cs="Tahoma"/>
          <w:color w:val="002060"/>
          <w:sz w:val="22"/>
          <w:szCs w:val="22"/>
        </w:rPr>
        <w:t>hiro</w:t>
      </w:r>
      <w:proofErr w:type="spellEnd"/>
      <w:r>
        <w:rPr>
          <w:rFonts w:ascii="Tahoma" w:hAnsi="Tahoma" w:cs="Tahoma"/>
          <w:color w:val="002060"/>
          <w:sz w:val="22"/>
          <w:szCs w:val="22"/>
        </w:rPr>
        <w:t>-practice, Massage Therapy</w:t>
      </w:r>
    </w:p>
    <w:p w:rsidR="0041215D" w:rsidRPr="008E133A" w:rsidRDefault="0066238C" w:rsidP="00844A28">
      <w:pPr>
        <w:spacing w:line="276" w:lineRule="auto"/>
        <w:ind w:left="720"/>
        <w:rPr>
          <w:rFonts w:ascii="Tahoma" w:hAnsi="Tahoma" w:cs="Tahoma"/>
          <w:color w:val="002060"/>
          <w:sz w:val="22"/>
          <w:szCs w:val="22"/>
        </w:rPr>
      </w:pPr>
      <w:r>
        <w:rPr>
          <w:rFonts w:ascii="Tahoma" w:hAnsi="Tahoma" w:cs="Tahoma"/>
          <w:color w:val="002060"/>
          <w:sz w:val="22"/>
          <w:szCs w:val="22"/>
        </w:rPr>
        <w:t>Laser &amp; Cosmetics Clinic C: Diet &amp; Weight Loss, Cheek Augmentation, Botox, Cosmetic Fi</w:t>
      </w:r>
      <w:r w:rsidR="00250985">
        <w:rPr>
          <w:rFonts w:ascii="Tahoma" w:hAnsi="Tahoma" w:cs="Tahoma"/>
          <w:color w:val="002060"/>
          <w:sz w:val="22"/>
          <w:szCs w:val="22"/>
        </w:rPr>
        <w:t>ll</w:t>
      </w:r>
      <w:r>
        <w:rPr>
          <w:rFonts w:ascii="Tahoma" w:hAnsi="Tahoma" w:cs="Tahoma"/>
          <w:color w:val="002060"/>
          <w:sz w:val="22"/>
          <w:szCs w:val="22"/>
        </w:rPr>
        <w:t>er, Laser procedures</w:t>
      </w:r>
    </w:p>
    <w:p w:rsidR="0041215D" w:rsidRPr="008E133A" w:rsidRDefault="0041215D" w:rsidP="00844A28">
      <w:pPr>
        <w:spacing w:line="276" w:lineRule="auto"/>
        <w:ind w:left="720"/>
        <w:rPr>
          <w:rFonts w:ascii="Tahoma" w:hAnsi="Tahoma" w:cs="Tahoma"/>
          <w:color w:val="002060"/>
          <w:sz w:val="22"/>
          <w:szCs w:val="22"/>
        </w:rPr>
      </w:pPr>
    </w:p>
    <w:p w:rsidR="00A057E4" w:rsidRPr="008E133A" w:rsidRDefault="00A057E4" w:rsidP="00844A28">
      <w:pPr>
        <w:autoSpaceDE w:val="0"/>
        <w:autoSpaceDN w:val="0"/>
        <w:adjustRightInd w:val="0"/>
        <w:spacing w:line="276" w:lineRule="auto"/>
        <w:ind w:left="720"/>
        <w:rPr>
          <w:rFonts w:ascii="Tahoma" w:hAnsi="Tahoma" w:cs="Tahoma"/>
          <w:color w:val="002060"/>
          <w:sz w:val="22"/>
          <w:szCs w:val="22"/>
        </w:rPr>
      </w:pPr>
      <w:r w:rsidRPr="008E133A">
        <w:rPr>
          <w:rFonts w:ascii="Tahoma" w:hAnsi="Tahoma" w:cs="Tahoma"/>
          <w:color w:val="002060"/>
          <w:sz w:val="22"/>
          <w:szCs w:val="22"/>
        </w:rPr>
        <w:t>Mission Statement: To be the leaders in education and the destination for clients and primary health professionals, where they will learn, engage, grow and advance better health for all.</w:t>
      </w:r>
    </w:p>
    <w:p w:rsidR="0041215D" w:rsidRPr="008E133A" w:rsidRDefault="0041215D" w:rsidP="00844A28">
      <w:pPr>
        <w:spacing w:line="276" w:lineRule="auto"/>
        <w:rPr>
          <w:rFonts w:ascii="Tahoma" w:hAnsi="Tahoma" w:cs="Tahoma"/>
          <w:sz w:val="22"/>
          <w:szCs w:val="22"/>
        </w:rPr>
      </w:pPr>
    </w:p>
    <w:p w:rsidR="00FF08C9" w:rsidRPr="008E133A" w:rsidRDefault="00FF08C9" w:rsidP="00844A28">
      <w:pPr>
        <w:spacing w:line="276" w:lineRule="auto"/>
        <w:rPr>
          <w:rFonts w:ascii="Tahoma" w:hAnsi="Tahoma" w:cs="Tahoma"/>
          <w:sz w:val="22"/>
          <w:szCs w:val="22"/>
        </w:rPr>
      </w:pPr>
    </w:p>
    <w:p w:rsidR="00854FC2" w:rsidRPr="008E133A" w:rsidRDefault="00854FC2" w:rsidP="00844A28">
      <w:pPr>
        <w:pStyle w:val="Heading2"/>
        <w:spacing w:line="276" w:lineRule="auto"/>
        <w:rPr>
          <w:rFonts w:ascii="Tahoma" w:hAnsi="Tahoma" w:cs="Tahoma"/>
          <w:sz w:val="22"/>
          <w:szCs w:val="22"/>
        </w:rPr>
      </w:pPr>
      <w:r w:rsidRPr="008E133A">
        <w:rPr>
          <w:rFonts w:ascii="Tahoma" w:hAnsi="Tahoma" w:cs="Tahoma"/>
          <w:sz w:val="22"/>
          <w:szCs w:val="22"/>
        </w:rPr>
        <w:t>OBJECTIVE</w:t>
      </w:r>
    </w:p>
    <w:p w:rsidR="00854FC2" w:rsidRPr="008E133A" w:rsidRDefault="00854FC2" w:rsidP="00844A28">
      <w:pPr>
        <w:spacing w:line="276" w:lineRule="auto"/>
        <w:rPr>
          <w:rFonts w:ascii="Tahoma" w:hAnsi="Tahoma" w:cs="Tahoma"/>
          <w:sz w:val="22"/>
          <w:szCs w:val="22"/>
        </w:rPr>
      </w:pPr>
    </w:p>
    <w:p w:rsidR="0041215D" w:rsidRPr="008E133A" w:rsidRDefault="00A704A8" w:rsidP="00844A28">
      <w:pPr>
        <w:autoSpaceDE w:val="0"/>
        <w:autoSpaceDN w:val="0"/>
        <w:adjustRightInd w:val="0"/>
        <w:spacing w:line="276" w:lineRule="auto"/>
        <w:ind w:left="720"/>
        <w:rPr>
          <w:rFonts w:ascii="Tahoma" w:hAnsi="Tahoma" w:cs="Tahoma"/>
          <w:color w:val="002060"/>
          <w:sz w:val="22"/>
          <w:szCs w:val="22"/>
        </w:rPr>
      </w:pPr>
      <w:r w:rsidRPr="008E133A">
        <w:rPr>
          <w:rFonts w:ascii="Tahoma" w:hAnsi="Tahoma" w:cs="Tahoma"/>
          <w:color w:val="002060"/>
          <w:sz w:val="22"/>
          <w:szCs w:val="22"/>
        </w:rPr>
        <w:t xml:space="preserve">Although the business model is based on a commercial partnership, the entities have very little operational integration and no common marketing platform. </w:t>
      </w:r>
      <w:r w:rsidR="0041215D" w:rsidRPr="008E133A">
        <w:rPr>
          <w:rFonts w:ascii="Tahoma" w:hAnsi="Tahoma" w:cs="Tahoma"/>
          <w:color w:val="002060"/>
          <w:sz w:val="22"/>
          <w:szCs w:val="22"/>
        </w:rPr>
        <w:t xml:space="preserve">The focus of this project is marketing from a strategy consulting aspect including current state assessment, environmental analysis, branding, integration, promotional activities and recommended management action plan. The desired outcome is a holistic marketing platform integrating all services, incentivizing </w:t>
      </w:r>
      <w:r w:rsidR="00E472AB">
        <w:rPr>
          <w:rFonts w:ascii="Tahoma" w:hAnsi="Tahoma" w:cs="Tahoma"/>
          <w:color w:val="002060"/>
          <w:sz w:val="22"/>
          <w:szCs w:val="22"/>
        </w:rPr>
        <w:t xml:space="preserve">cross-referrals and becoming profitable. </w:t>
      </w:r>
    </w:p>
    <w:p w:rsidR="00854FC2" w:rsidRPr="008E133A" w:rsidRDefault="00854FC2" w:rsidP="00844A28">
      <w:pPr>
        <w:spacing w:line="276" w:lineRule="auto"/>
        <w:rPr>
          <w:rFonts w:ascii="Tahoma" w:hAnsi="Tahoma" w:cs="Tahoma"/>
          <w:sz w:val="22"/>
          <w:szCs w:val="22"/>
        </w:rPr>
      </w:pPr>
    </w:p>
    <w:p w:rsidR="00854FC2" w:rsidRPr="004D4856" w:rsidRDefault="00854FC2" w:rsidP="00844A28">
      <w:pPr>
        <w:spacing w:line="276" w:lineRule="auto"/>
        <w:rPr>
          <w:rFonts w:ascii="Tahoma" w:hAnsi="Tahoma" w:cs="Tahoma"/>
          <w:b/>
        </w:rPr>
      </w:pPr>
      <w:r w:rsidRPr="004D4856">
        <w:rPr>
          <w:rFonts w:ascii="Tahoma" w:hAnsi="Tahoma" w:cs="Tahoma"/>
          <w:b/>
        </w:rPr>
        <w:t>APPROACH</w:t>
      </w:r>
    </w:p>
    <w:p w:rsidR="00854FC2" w:rsidRPr="008E133A" w:rsidRDefault="00854FC2" w:rsidP="00844A28">
      <w:pPr>
        <w:spacing w:line="276" w:lineRule="auto"/>
        <w:rPr>
          <w:rFonts w:ascii="Tahoma" w:hAnsi="Tahoma" w:cs="Tahoma"/>
          <w:sz w:val="22"/>
          <w:szCs w:val="22"/>
        </w:rPr>
      </w:pPr>
    </w:p>
    <w:p w:rsidR="000B48FE" w:rsidRPr="008E133A" w:rsidRDefault="00A862C5" w:rsidP="00844A28">
      <w:pPr>
        <w:spacing w:line="276" w:lineRule="auto"/>
        <w:ind w:left="720"/>
        <w:rPr>
          <w:rFonts w:ascii="Tahoma" w:hAnsi="Tahoma" w:cs="Tahoma"/>
          <w:color w:val="002060"/>
          <w:sz w:val="22"/>
          <w:szCs w:val="22"/>
        </w:rPr>
      </w:pPr>
      <w:r>
        <w:rPr>
          <w:rFonts w:ascii="Tahoma" w:hAnsi="Tahoma" w:cs="Tahoma"/>
          <w:color w:val="002060"/>
          <w:sz w:val="22"/>
          <w:szCs w:val="22"/>
        </w:rPr>
        <w:t>G</w:t>
      </w:r>
      <w:r w:rsidR="000B48FE" w:rsidRPr="008E133A">
        <w:rPr>
          <w:rFonts w:ascii="Tahoma" w:hAnsi="Tahoma" w:cs="Tahoma"/>
          <w:color w:val="002060"/>
          <w:sz w:val="22"/>
          <w:szCs w:val="22"/>
        </w:rPr>
        <w:t>ather</w:t>
      </w:r>
      <w:r>
        <w:rPr>
          <w:rFonts w:ascii="Tahoma" w:hAnsi="Tahoma" w:cs="Tahoma"/>
          <w:color w:val="002060"/>
          <w:sz w:val="22"/>
          <w:szCs w:val="22"/>
        </w:rPr>
        <w:t>ed</w:t>
      </w:r>
      <w:r w:rsidR="000B48FE" w:rsidRPr="008E133A">
        <w:rPr>
          <w:rFonts w:ascii="Tahoma" w:hAnsi="Tahoma" w:cs="Tahoma"/>
          <w:color w:val="002060"/>
          <w:sz w:val="22"/>
          <w:szCs w:val="22"/>
        </w:rPr>
        <w:t xml:space="preserve"> some information</w:t>
      </w:r>
      <w:r>
        <w:rPr>
          <w:rFonts w:ascii="Tahoma" w:hAnsi="Tahoma" w:cs="Tahoma"/>
          <w:color w:val="002060"/>
          <w:sz w:val="22"/>
          <w:szCs w:val="22"/>
        </w:rPr>
        <w:t xml:space="preserve"> through:</w:t>
      </w:r>
      <w:r w:rsidR="000B48FE" w:rsidRPr="008E133A">
        <w:rPr>
          <w:rFonts w:ascii="Tahoma" w:hAnsi="Tahoma" w:cs="Tahoma"/>
          <w:color w:val="002060"/>
          <w:sz w:val="22"/>
          <w:szCs w:val="22"/>
        </w:rPr>
        <w:t xml:space="preserve"> </w:t>
      </w:r>
    </w:p>
    <w:p w:rsidR="000B48FE" w:rsidRPr="008E133A" w:rsidRDefault="000B48FE" w:rsidP="00844A28">
      <w:pPr>
        <w:pStyle w:val="ListParagraph"/>
        <w:numPr>
          <w:ilvl w:val="0"/>
          <w:numId w:val="8"/>
        </w:numPr>
        <w:ind w:left="1440"/>
        <w:rPr>
          <w:rFonts w:ascii="Tahoma" w:eastAsia="Times" w:hAnsi="Tahoma" w:cs="Tahoma"/>
          <w:color w:val="002060"/>
          <w:lang w:val="en-US" w:eastAsia="en-US"/>
        </w:rPr>
      </w:pPr>
      <w:r w:rsidRPr="008E133A">
        <w:rPr>
          <w:rFonts w:ascii="Tahoma" w:eastAsia="Times" w:hAnsi="Tahoma" w:cs="Tahoma"/>
          <w:color w:val="002060"/>
          <w:lang w:val="en-US" w:eastAsia="en-US"/>
        </w:rPr>
        <w:t>phone or personal interviews Conducted interviews with Doctors, Physical Therapists, Chiropractors, Experts, Peers with Experience</w:t>
      </w:r>
    </w:p>
    <w:p w:rsidR="000D306A" w:rsidRPr="00D557BC" w:rsidRDefault="000B48FE" w:rsidP="00844A28">
      <w:pPr>
        <w:pStyle w:val="ListParagraph"/>
        <w:numPr>
          <w:ilvl w:val="0"/>
          <w:numId w:val="8"/>
        </w:numPr>
        <w:ind w:left="1440"/>
        <w:rPr>
          <w:rFonts w:ascii="Tahoma" w:eastAsia="Times" w:hAnsi="Tahoma" w:cs="Tahoma"/>
          <w:color w:val="002060"/>
          <w:lang w:val="en-US" w:eastAsia="en-US"/>
        </w:rPr>
      </w:pPr>
      <w:r w:rsidRPr="00D557BC">
        <w:rPr>
          <w:rFonts w:ascii="Tahoma" w:eastAsia="Times" w:hAnsi="Tahoma" w:cs="Tahoma"/>
          <w:color w:val="002060"/>
          <w:lang w:val="en-US" w:eastAsia="en-US"/>
        </w:rPr>
        <w:t xml:space="preserve">site visits </w:t>
      </w:r>
      <w:r w:rsidR="000D306A" w:rsidRPr="00D557BC">
        <w:rPr>
          <w:rFonts w:ascii="Tahoma" w:eastAsia="Times" w:hAnsi="Tahoma" w:cs="Tahoma"/>
          <w:color w:val="002060"/>
          <w:lang w:val="en-US" w:eastAsia="en-US"/>
        </w:rPr>
        <w:t>at the clinic</w:t>
      </w:r>
      <w:r w:rsidR="00D557BC">
        <w:rPr>
          <w:rFonts w:ascii="Tahoma" w:eastAsia="Times" w:hAnsi="Tahoma" w:cs="Tahoma"/>
          <w:color w:val="002060"/>
          <w:lang w:val="en-US" w:eastAsia="en-US"/>
        </w:rPr>
        <w:t xml:space="preserve"> and </w:t>
      </w:r>
      <w:r w:rsidR="000D306A" w:rsidRPr="00D557BC">
        <w:rPr>
          <w:rFonts w:ascii="Tahoma" w:eastAsia="Times" w:hAnsi="Tahoma" w:cs="Tahoma"/>
          <w:color w:val="002060"/>
          <w:lang w:val="en-US" w:eastAsia="en-US"/>
        </w:rPr>
        <w:t xml:space="preserve">participated in </w:t>
      </w:r>
      <w:r w:rsidR="00D425B6" w:rsidRPr="00D557BC">
        <w:rPr>
          <w:rFonts w:ascii="Tahoma" w:eastAsia="Times" w:hAnsi="Tahoma" w:cs="Tahoma"/>
          <w:color w:val="002060"/>
          <w:lang w:val="en-US" w:eastAsia="en-US"/>
        </w:rPr>
        <w:t>team meetings</w:t>
      </w:r>
    </w:p>
    <w:p w:rsidR="00D425B6" w:rsidRDefault="00D425B6" w:rsidP="00844A28">
      <w:pPr>
        <w:pStyle w:val="ListParagraph"/>
        <w:numPr>
          <w:ilvl w:val="0"/>
          <w:numId w:val="8"/>
        </w:numPr>
        <w:ind w:left="1440"/>
        <w:rPr>
          <w:rFonts w:ascii="Tahoma" w:eastAsia="Times" w:hAnsi="Tahoma" w:cs="Tahoma"/>
          <w:color w:val="002060"/>
          <w:lang w:val="en-US" w:eastAsia="en-US"/>
        </w:rPr>
      </w:pPr>
      <w:r>
        <w:rPr>
          <w:rFonts w:ascii="Tahoma" w:eastAsia="Times" w:hAnsi="Tahoma" w:cs="Tahoma"/>
          <w:color w:val="002060"/>
          <w:lang w:val="en-US" w:eastAsia="en-US"/>
        </w:rPr>
        <w:t xml:space="preserve">Primary market research </w:t>
      </w:r>
      <w:r w:rsidR="0023225C">
        <w:rPr>
          <w:rFonts w:ascii="Tahoma" w:eastAsia="Times" w:hAnsi="Tahoma" w:cs="Tahoma"/>
          <w:color w:val="002060"/>
          <w:lang w:val="en-US" w:eastAsia="en-US"/>
        </w:rPr>
        <w:t>on</w:t>
      </w:r>
      <w:r>
        <w:rPr>
          <w:rFonts w:ascii="Tahoma" w:eastAsia="Times" w:hAnsi="Tahoma" w:cs="Tahoma"/>
          <w:color w:val="002060"/>
          <w:lang w:val="en-US" w:eastAsia="en-US"/>
        </w:rPr>
        <w:t xml:space="preserve"> weight loss programs and personal training options</w:t>
      </w:r>
      <w:r w:rsidR="00A862C5">
        <w:rPr>
          <w:rFonts w:ascii="Tahoma" w:eastAsia="Times" w:hAnsi="Tahoma" w:cs="Tahoma"/>
          <w:color w:val="002060"/>
          <w:lang w:val="en-US" w:eastAsia="en-US"/>
        </w:rPr>
        <w:t xml:space="preserve"> in Toronto</w:t>
      </w:r>
    </w:p>
    <w:p w:rsidR="00854FC2" w:rsidRPr="008E133A" w:rsidRDefault="00A704A8" w:rsidP="00844A28">
      <w:pPr>
        <w:pStyle w:val="ListParagraph"/>
        <w:numPr>
          <w:ilvl w:val="0"/>
          <w:numId w:val="8"/>
        </w:numPr>
        <w:ind w:left="1440"/>
        <w:rPr>
          <w:rFonts w:ascii="Tahoma" w:eastAsia="Times" w:hAnsi="Tahoma" w:cs="Tahoma"/>
          <w:color w:val="002060"/>
          <w:lang w:val="en-US" w:eastAsia="en-US"/>
        </w:rPr>
      </w:pPr>
      <w:r w:rsidRPr="008E133A">
        <w:rPr>
          <w:rFonts w:ascii="Tahoma" w:eastAsia="Times" w:hAnsi="Tahoma" w:cs="Tahoma"/>
          <w:color w:val="002060"/>
          <w:lang w:val="en-US" w:eastAsia="en-US"/>
        </w:rPr>
        <w:t xml:space="preserve">Secondary </w:t>
      </w:r>
      <w:r w:rsidR="00854FC2" w:rsidRPr="008E133A">
        <w:rPr>
          <w:rFonts w:ascii="Tahoma" w:eastAsia="Times" w:hAnsi="Tahoma" w:cs="Tahoma"/>
          <w:color w:val="002060"/>
          <w:lang w:val="en-US" w:eastAsia="en-US"/>
        </w:rPr>
        <w:t>Market Research</w:t>
      </w:r>
      <w:r w:rsidR="000D306A">
        <w:rPr>
          <w:rFonts w:ascii="Tahoma" w:eastAsia="Times" w:hAnsi="Tahoma" w:cs="Tahoma"/>
          <w:color w:val="002060"/>
          <w:lang w:val="en-US" w:eastAsia="en-US"/>
        </w:rPr>
        <w:t xml:space="preserve"> through </w:t>
      </w:r>
      <w:proofErr w:type="spellStart"/>
      <w:r w:rsidR="000D306A">
        <w:rPr>
          <w:rFonts w:ascii="Tahoma" w:eastAsia="Times" w:hAnsi="Tahoma" w:cs="Tahoma"/>
          <w:color w:val="002060"/>
          <w:lang w:val="en-US" w:eastAsia="en-US"/>
        </w:rPr>
        <w:t>Arc</w:t>
      </w:r>
      <w:r w:rsidR="0023225C">
        <w:rPr>
          <w:rFonts w:ascii="Tahoma" w:eastAsia="Times" w:hAnsi="Tahoma" w:cs="Tahoma"/>
          <w:color w:val="002060"/>
          <w:lang w:val="en-US" w:eastAsia="en-US"/>
        </w:rPr>
        <w:t>us</w:t>
      </w:r>
      <w:proofErr w:type="spellEnd"/>
      <w:r w:rsidR="0023225C">
        <w:rPr>
          <w:rFonts w:ascii="Tahoma" w:eastAsia="Times" w:hAnsi="Tahoma" w:cs="Tahoma"/>
          <w:color w:val="002060"/>
          <w:lang w:val="en-US" w:eastAsia="en-US"/>
        </w:rPr>
        <w:t>, McKinsey Healthcare</w:t>
      </w:r>
      <w:r w:rsidR="000D306A">
        <w:rPr>
          <w:rFonts w:ascii="Tahoma" w:eastAsia="Times" w:hAnsi="Tahoma" w:cs="Tahoma"/>
          <w:color w:val="002060"/>
          <w:lang w:val="en-US" w:eastAsia="en-US"/>
        </w:rPr>
        <w:t>, etc</w:t>
      </w:r>
    </w:p>
    <w:p w:rsidR="0022478E" w:rsidRDefault="0022478E" w:rsidP="00844A28">
      <w:pPr>
        <w:spacing w:line="276" w:lineRule="auto"/>
        <w:rPr>
          <w:rFonts w:ascii="Tahoma" w:hAnsi="Tahoma" w:cs="Tahoma"/>
          <w:b/>
          <w:sz w:val="22"/>
          <w:szCs w:val="22"/>
        </w:rPr>
      </w:pPr>
    </w:p>
    <w:p w:rsidR="006B6577" w:rsidRPr="008E133A" w:rsidRDefault="006B6577" w:rsidP="00844A28">
      <w:pPr>
        <w:spacing w:line="276" w:lineRule="auto"/>
        <w:rPr>
          <w:rFonts w:ascii="Tahoma" w:hAnsi="Tahoma" w:cs="Tahoma"/>
          <w:b/>
          <w:sz w:val="22"/>
          <w:szCs w:val="22"/>
        </w:rPr>
      </w:pPr>
    </w:p>
    <w:p w:rsidR="0022478E" w:rsidRPr="004D4856" w:rsidRDefault="0022478E" w:rsidP="00844A28">
      <w:pPr>
        <w:spacing w:line="276" w:lineRule="auto"/>
        <w:rPr>
          <w:rFonts w:ascii="Tahoma" w:hAnsi="Tahoma" w:cs="Tahoma"/>
        </w:rPr>
      </w:pPr>
      <w:r w:rsidRPr="004D4856">
        <w:rPr>
          <w:rFonts w:ascii="Tahoma" w:hAnsi="Tahoma" w:cs="Tahoma"/>
          <w:b/>
        </w:rPr>
        <w:t>PRACTICE EVALUATION</w:t>
      </w:r>
    </w:p>
    <w:p w:rsidR="0022478E" w:rsidRPr="008E133A" w:rsidRDefault="0022478E" w:rsidP="00844A28">
      <w:pPr>
        <w:spacing w:line="276" w:lineRule="auto"/>
        <w:ind w:left="720"/>
        <w:rPr>
          <w:rFonts w:ascii="Tahoma" w:hAnsi="Tahoma" w:cs="Tahoma"/>
          <w:sz w:val="22"/>
          <w:szCs w:val="22"/>
        </w:rPr>
      </w:pPr>
    </w:p>
    <w:p w:rsidR="00A857CB" w:rsidRPr="008E133A" w:rsidRDefault="00A857CB" w:rsidP="00844A28">
      <w:pPr>
        <w:spacing w:line="276" w:lineRule="auto"/>
        <w:rPr>
          <w:rFonts w:ascii="Tahoma" w:hAnsi="Tahoma" w:cs="Tahoma"/>
          <w:sz w:val="22"/>
          <w:szCs w:val="22"/>
        </w:rPr>
      </w:pPr>
      <w:r w:rsidRPr="008E133A">
        <w:rPr>
          <w:rFonts w:ascii="Tahoma" w:hAnsi="Tahoma" w:cs="Tahoma"/>
          <w:sz w:val="22"/>
          <w:szCs w:val="22"/>
        </w:rPr>
        <w:t xml:space="preserve">(Use statements such as “The interviews showed that…”, “The site observations were consistent in …”, </w:t>
      </w:r>
      <w:proofErr w:type="gramStart"/>
      <w:r w:rsidRPr="008E133A">
        <w:rPr>
          <w:rFonts w:ascii="Tahoma" w:hAnsi="Tahoma" w:cs="Tahoma"/>
          <w:sz w:val="22"/>
          <w:szCs w:val="22"/>
        </w:rPr>
        <w:t>“</w:t>
      </w:r>
      <w:proofErr w:type="gramEnd"/>
      <w:r w:rsidRPr="008E133A">
        <w:rPr>
          <w:rFonts w:ascii="Tahoma" w:hAnsi="Tahoma" w:cs="Tahoma"/>
          <w:sz w:val="22"/>
          <w:szCs w:val="22"/>
        </w:rPr>
        <w:t>The market data outlined…”)  Include a brief analytical comment with each major finding. It is often acceptable to use some elements of point-form format to describe action steps taken. Detailed data should be included only in an appendix, but key findings should be highlighted in the appropriate report section.</w:t>
      </w:r>
    </w:p>
    <w:p w:rsidR="00854FC2" w:rsidRPr="008E133A" w:rsidRDefault="00854FC2" w:rsidP="00844A28">
      <w:pPr>
        <w:spacing w:line="276" w:lineRule="auto"/>
        <w:rPr>
          <w:rFonts w:ascii="Tahoma" w:hAnsi="Tahoma" w:cs="Tahoma"/>
          <w:sz w:val="22"/>
          <w:szCs w:val="22"/>
        </w:rPr>
      </w:pPr>
    </w:p>
    <w:p w:rsidR="0072037A" w:rsidRPr="00B151D2" w:rsidRDefault="00AB4574" w:rsidP="00844A28">
      <w:pPr>
        <w:spacing w:line="276" w:lineRule="auto"/>
        <w:rPr>
          <w:rFonts w:ascii="Tahoma" w:hAnsi="Tahoma" w:cs="Tahoma"/>
          <w:color w:val="002060"/>
          <w:u w:val="single"/>
        </w:rPr>
      </w:pPr>
      <w:r w:rsidRPr="00B151D2">
        <w:rPr>
          <w:rFonts w:ascii="Tahoma" w:hAnsi="Tahoma" w:cs="Tahoma"/>
          <w:sz w:val="22"/>
          <w:szCs w:val="22"/>
          <w:u w:val="single"/>
        </w:rPr>
        <w:t>Key Program highlights:</w:t>
      </w:r>
    </w:p>
    <w:p w:rsidR="009562CB" w:rsidRDefault="009562CB" w:rsidP="00844A28">
      <w:pPr>
        <w:spacing w:line="276" w:lineRule="auto"/>
        <w:rPr>
          <w:rFonts w:ascii="Tahoma" w:hAnsi="Tahoma" w:cs="Tahoma"/>
          <w:sz w:val="22"/>
          <w:szCs w:val="22"/>
        </w:rPr>
      </w:pPr>
    </w:p>
    <w:p w:rsidR="009562CB" w:rsidRDefault="009562CB" w:rsidP="00844A28">
      <w:pPr>
        <w:pStyle w:val="ListParagraph"/>
        <w:numPr>
          <w:ilvl w:val="1"/>
          <w:numId w:val="10"/>
        </w:numPr>
        <w:rPr>
          <w:rFonts w:ascii="Tahoma" w:hAnsi="Tahoma" w:cs="Tahoma"/>
          <w:color w:val="002060"/>
        </w:rPr>
      </w:pPr>
      <w:r w:rsidRPr="00595282">
        <w:rPr>
          <w:rFonts w:ascii="Tahoma" w:hAnsi="Tahoma" w:cs="Tahoma"/>
          <w:color w:val="002060"/>
        </w:rPr>
        <w:t>Weight Loss Program</w:t>
      </w:r>
    </w:p>
    <w:p w:rsidR="007E29C1" w:rsidRPr="00B31012" w:rsidRDefault="00B31012" w:rsidP="00844A28">
      <w:pPr>
        <w:spacing w:line="276" w:lineRule="auto"/>
        <w:rPr>
          <w:rFonts w:ascii="Tahoma" w:eastAsiaTheme="minorEastAsia" w:hAnsi="Tahoma" w:cs="Tahoma"/>
          <w:color w:val="002060"/>
          <w:sz w:val="22"/>
          <w:szCs w:val="22"/>
          <w:lang w:eastAsia="en-CA"/>
        </w:rPr>
      </w:pPr>
      <w:r w:rsidRPr="00B31012">
        <w:rPr>
          <w:rFonts w:ascii="Tahoma" w:hAnsi="Tahoma" w:cs="Tahoma"/>
          <w:color w:val="002060"/>
        </w:rPr>
        <w:t>Front line professional who see</w:t>
      </w:r>
      <w:r w:rsidR="007E29C1" w:rsidRPr="00B31012">
        <w:rPr>
          <w:rFonts w:ascii="Tahoma" w:eastAsiaTheme="minorEastAsia" w:hAnsi="Tahoma" w:cs="Tahoma"/>
          <w:color w:val="002060"/>
          <w:sz w:val="22"/>
          <w:szCs w:val="22"/>
          <w:lang w:eastAsia="en-CA"/>
        </w:rPr>
        <w:t xml:space="preserve"> general population </w:t>
      </w:r>
      <w:r w:rsidRPr="00B31012">
        <w:rPr>
          <w:rFonts w:ascii="Tahoma" w:hAnsi="Tahoma" w:cs="Tahoma"/>
          <w:color w:val="002060"/>
        </w:rPr>
        <w:t>with health</w:t>
      </w:r>
      <w:r w:rsidR="007E29C1" w:rsidRPr="00B31012">
        <w:rPr>
          <w:rFonts w:ascii="Tahoma" w:eastAsiaTheme="minorEastAsia" w:hAnsi="Tahoma" w:cs="Tahoma"/>
          <w:color w:val="002060"/>
          <w:sz w:val="22"/>
          <w:szCs w:val="22"/>
          <w:lang w:eastAsia="en-CA"/>
        </w:rPr>
        <w:t xml:space="preserve"> problems connected to overweight </w:t>
      </w:r>
      <w:r w:rsidRPr="00B31012">
        <w:rPr>
          <w:rFonts w:ascii="Tahoma" w:hAnsi="Tahoma" w:cs="Tahoma"/>
          <w:color w:val="002060"/>
        </w:rPr>
        <w:t>lead to the research for an optimal</w:t>
      </w:r>
      <w:r w:rsidR="007E29C1" w:rsidRPr="00B31012">
        <w:rPr>
          <w:rFonts w:ascii="Tahoma" w:eastAsiaTheme="minorEastAsia" w:hAnsi="Tahoma" w:cs="Tahoma"/>
          <w:color w:val="002060"/>
          <w:sz w:val="22"/>
          <w:szCs w:val="22"/>
          <w:lang w:eastAsia="en-CA"/>
        </w:rPr>
        <w:t xml:space="preserve"> scientifically proven treatment.</w:t>
      </w:r>
      <w:r w:rsidRPr="00B31012">
        <w:rPr>
          <w:rFonts w:ascii="Tahoma" w:hAnsi="Tahoma" w:cs="Tahoma"/>
          <w:color w:val="002060"/>
        </w:rPr>
        <w:t xml:space="preserve"> </w:t>
      </w:r>
      <w:r w:rsidR="007E29C1" w:rsidRPr="00B31012">
        <w:rPr>
          <w:rFonts w:ascii="Tahoma" w:hAnsi="Tahoma" w:cs="Tahoma"/>
          <w:color w:val="002060"/>
        </w:rPr>
        <w:t xml:space="preserve">Unfortunately, it is not good enough to tell patient “Go and </w:t>
      </w:r>
      <w:proofErr w:type="spellStart"/>
      <w:r w:rsidR="007E29C1" w:rsidRPr="00B31012">
        <w:rPr>
          <w:rFonts w:ascii="Tahoma" w:hAnsi="Tahoma" w:cs="Tahoma"/>
          <w:color w:val="002060"/>
        </w:rPr>
        <w:t>loose</w:t>
      </w:r>
      <w:proofErr w:type="spellEnd"/>
      <w:r w:rsidR="007E29C1" w:rsidRPr="00B31012">
        <w:rPr>
          <w:rFonts w:ascii="Tahoma" w:hAnsi="Tahoma" w:cs="Tahoma"/>
          <w:color w:val="002060"/>
        </w:rPr>
        <w:t xml:space="preserve"> weight”.</w:t>
      </w:r>
      <w:r w:rsidRPr="00B31012">
        <w:rPr>
          <w:rFonts w:ascii="Tahoma" w:hAnsi="Tahoma" w:cs="Tahoma"/>
          <w:color w:val="002060"/>
        </w:rPr>
        <w:t xml:space="preserve"> </w:t>
      </w:r>
      <w:r w:rsidR="007E29C1" w:rsidRPr="00B31012">
        <w:rPr>
          <w:rFonts w:ascii="Tahoma" w:eastAsiaTheme="minorEastAsia" w:hAnsi="Tahoma" w:cs="Tahoma"/>
          <w:color w:val="002060"/>
          <w:sz w:val="22"/>
          <w:szCs w:val="22"/>
          <w:lang w:eastAsia="en-CA"/>
        </w:rPr>
        <w:t xml:space="preserve">One needs professional guidance, discipline and lots of support. </w:t>
      </w:r>
    </w:p>
    <w:p w:rsidR="00B31012" w:rsidRDefault="00B31012" w:rsidP="00844A28">
      <w:pPr>
        <w:spacing w:line="276" w:lineRule="auto"/>
        <w:rPr>
          <w:rFonts w:ascii="Tahoma" w:hAnsi="Tahoma" w:cs="Tahoma"/>
          <w:color w:val="002060"/>
        </w:rPr>
      </w:pPr>
    </w:p>
    <w:p w:rsidR="009562CB" w:rsidRPr="00595282" w:rsidRDefault="009562CB" w:rsidP="00844A28">
      <w:pPr>
        <w:spacing w:line="276" w:lineRule="auto"/>
        <w:ind w:left="1080"/>
        <w:rPr>
          <w:rFonts w:ascii="Tahoma" w:hAnsi="Tahoma" w:cs="Tahoma"/>
          <w:color w:val="002060"/>
          <w:sz w:val="22"/>
          <w:szCs w:val="22"/>
        </w:rPr>
      </w:pPr>
      <w:r w:rsidRPr="00595282">
        <w:rPr>
          <w:rFonts w:ascii="Tahoma" w:hAnsi="Tahoma" w:cs="Tahoma"/>
          <w:color w:val="002060"/>
          <w:sz w:val="22"/>
          <w:szCs w:val="22"/>
        </w:rPr>
        <w:t>• Medically supervised 12 week program</w:t>
      </w:r>
    </w:p>
    <w:p w:rsidR="009562CB" w:rsidRPr="00595282" w:rsidRDefault="009562CB" w:rsidP="00844A28">
      <w:pPr>
        <w:spacing w:line="276" w:lineRule="auto"/>
        <w:ind w:left="1080"/>
        <w:rPr>
          <w:rFonts w:ascii="Tahoma" w:hAnsi="Tahoma" w:cs="Tahoma"/>
          <w:color w:val="002060"/>
          <w:sz w:val="22"/>
          <w:szCs w:val="22"/>
        </w:rPr>
      </w:pPr>
      <w:r w:rsidRPr="00595282">
        <w:rPr>
          <w:rFonts w:ascii="Tahoma" w:hAnsi="Tahoma" w:cs="Tahoma"/>
          <w:color w:val="002060"/>
          <w:sz w:val="22"/>
          <w:szCs w:val="22"/>
        </w:rPr>
        <w:t>• Medical Assessment with Blood work done regularly</w:t>
      </w:r>
    </w:p>
    <w:p w:rsidR="009562CB" w:rsidRPr="00595282" w:rsidRDefault="009562CB" w:rsidP="00844A28">
      <w:pPr>
        <w:spacing w:line="276" w:lineRule="auto"/>
        <w:ind w:left="1080"/>
        <w:rPr>
          <w:rFonts w:ascii="Tahoma" w:hAnsi="Tahoma" w:cs="Tahoma"/>
          <w:color w:val="002060"/>
          <w:sz w:val="22"/>
          <w:szCs w:val="22"/>
        </w:rPr>
      </w:pPr>
      <w:r w:rsidRPr="00595282">
        <w:rPr>
          <w:rFonts w:ascii="Tahoma" w:hAnsi="Tahoma" w:cs="Tahoma"/>
          <w:color w:val="002060"/>
          <w:sz w:val="22"/>
          <w:szCs w:val="22"/>
        </w:rPr>
        <w:t>• Personalized diet and nutrition plan through Ideal Protein</w:t>
      </w:r>
    </w:p>
    <w:p w:rsidR="009562CB" w:rsidRPr="00595282" w:rsidRDefault="009562CB" w:rsidP="00844A28">
      <w:pPr>
        <w:spacing w:line="276" w:lineRule="auto"/>
        <w:ind w:left="1080"/>
        <w:rPr>
          <w:rFonts w:ascii="Tahoma" w:hAnsi="Tahoma" w:cs="Tahoma"/>
          <w:color w:val="002060"/>
          <w:sz w:val="22"/>
          <w:szCs w:val="22"/>
        </w:rPr>
      </w:pPr>
      <w:r w:rsidRPr="00595282">
        <w:rPr>
          <w:rFonts w:ascii="Tahoma" w:hAnsi="Tahoma" w:cs="Tahoma"/>
          <w:color w:val="002060"/>
          <w:sz w:val="22"/>
          <w:szCs w:val="22"/>
        </w:rPr>
        <w:t>• Weekly physician consulting</w:t>
      </w:r>
    </w:p>
    <w:p w:rsidR="00C827FA" w:rsidRPr="00595282" w:rsidRDefault="009562CB" w:rsidP="00844A28">
      <w:pPr>
        <w:spacing w:line="276" w:lineRule="auto"/>
        <w:ind w:left="1080"/>
        <w:rPr>
          <w:rFonts w:ascii="Tahoma" w:hAnsi="Tahoma" w:cs="Tahoma"/>
          <w:color w:val="002060"/>
          <w:sz w:val="22"/>
          <w:szCs w:val="22"/>
        </w:rPr>
      </w:pPr>
      <w:r w:rsidRPr="00595282">
        <w:rPr>
          <w:rFonts w:ascii="Tahoma" w:hAnsi="Tahoma" w:cs="Tahoma"/>
          <w:color w:val="002060"/>
          <w:sz w:val="22"/>
          <w:szCs w:val="22"/>
        </w:rPr>
        <w:t>• Groups of 3 and 4</w:t>
      </w:r>
    </w:p>
    <w:p w:rsidR="00C827FA" w:rsidRPr="00595282" w:rsidRDefault="00C827FA" w:rsidP="00844A28">
      <w:pPr>
        <w:spacing w:line="276" w:lineRule="auto"/>
        <w:rPr>
          <w:rFonts w:ascii="Tahoma" w:hAnsi="Tahoma" w:cs="Tahoma"/>
          <w:color w:val="002060"/>
          <w:sz w:val="22"/>
          <w:szCs w:val="22"/>
        </w:rPr>
      </w:pPr>
      <w:r w:rsidRPr="00595282">
        <w:rPr>
          <w:rFonts w:ascii="Tahoma" w:hAnsi="Tahoma" w:cs="Tahoma"/>
          <w:color w:val="002060"/>
          <w:sz w:val="22"/>
          <w:szCs w:val="22"/>
        </w:rPr>
        <w:t xml:space="preserve"> </w:t>
      </w:r>
    </w:p>
    <w:p w:rsidR="0089071A" w:rsidRPr="00595282" w:rsidRDefault="0089071A" w:rsidP="00844A28">
      <w:pPr>
        <w:spacing w:line="276" w:lineRule="auto"/>
        <w:rPr>
          <w:rFonts w:ascii="Tahoma" w:hAnsi="Tahoma" w:cs="Tahoma"/>
          <w:color w:val="002060"/>
          <w:sz w:val="22"/>
          <w:szCs w:val="22"/>
        </w:rPr>
      </w:pPr>
    </w:p>
    <w:p w:rsidR="00C827FA" w:rsidRPr="00595282" w:rsidRDefault="00D51EE1" w:rsidP="00844A28">
      <w:pPr>
        <w:pStyle w:val="ListParagraph"/>
        <w:numPr>
          <w:ilvl w:val="1"/>
          <w:numId w:val="10"/>
        </w:numPr>
        <w:rPr>
          <w:rFonts w:ascii="Tahoma" w:hAnsi="Tahoma" w:cs="Tahoma"/>
          <w:color w:val="002060"/>
        </w:rPr>
      </w:pPr>
      <w:proofErr w:type="spellStart"/>
      <w:r>
        <w:rPr>
          <w:rFonts w:ascii="Tahoma" w:hAnsi="Tahoma" w:cs="Tahoma"/>
          <w:color w:val="002060"/>
        </w:rPr>
        <w:t>Med</w:t>
      </w:r>
      <w:r w:rsidR="00EC1309">
        <w:rPr>
          <w:rFonts w:ascii="Tahoma" w:hAnsi="Tahoma" w:cs="Tahoma"/>
          <w:color w:val="002060"/>
        </w:rPr>
        <w:t>ABC</w:t>
      </w:r>
      <w:proofErr w:type="spellEnd"/>
      <w:r w:rsidR="00EC1309">
        <w:rPr>
          <w:rFonts w:ascii="Tahoma" w:hAnsi="Tahoma" w:cs="Tahoma"/>
          <w:color w:val="002060"/>
        </w:rPr>
        <w:t xml:space="preserve"> Personal Training</w:t>
      </w:r>
    </w:p>
    <w:p w:rsidR="0089071A" w:rsidRDefault="00F13D07" w:rsidP="00844A28">
      <w:pPr>
        <w:pStyle w:val="ListParagraph"/>
        <w:ind w:left="1080"/>
        <w:rPr>
          <w:rFonts w:ascii="Tahoma" w:hAnsi="Tahoma" w:cs="Tahoma"/>
          <w:color w:val="002060"/>
        </w:rPr>
      </w:pPr>
      <w:proofErr w:type="gramStart"/>
      <w:r>
        <w:rPr>
          <w:rFonts w:ascii="Tahoma" w:hAnsi="Tahoma" w:cs="Tahoma"/>
          <w:color w:val="002060"/>
        </w:rPr>
        <w:t>The evolution of personal training and fitness.</w:t>
      </w:r>
      <w:proofErr w:type="gramEnd"/>
    </w:p>
    <w:p w:rsidR="007E29C1" w:rsidRPr="00912A0A" w:rsidRDefault="007E29C1" w:rsidP="00844A28">
      <w:pPr>
        <w:pStyle w:val="ListParagraph"/>
        <w:ind w:left="1080"/>
        <w:rPr>
          <w:rFonts w:ascii="Tahoma" w:hAnsi="Tahoma" w:cs="Tahoma"/>
          <w:color w:val="002060"/>
          <w:lang w:val="en-US"/>
        </w:rPr>
      </w:pPr>
      <w:r w:rsidRPr="00912A0A">
        <w:rPr>
          <w:rFonts w:ascii="Tahoma" w:hAnsi="Tahoma" w:cs="Tahoma"/>
          <w:iCs/>
          <w:color w:val="002060"/>
          <w:lang w:val="en-US"/>
        </w:rPr>
        <w:t>All encompassing evaluations</w:t>
      </w:r>
      <w:r w:rsidR="00BB0F7E">
        <w:rPr>
          <w:rFonts w:ascii="Tahoma" w:hAnsi="Tahoma" w:cs="Tahoma"/>
          <w:iCs/>
          <w:color w:val="002060"/>
          <w:lang w:val="en-US"/>
        </w:rPr>
        <w:t xml:space="preserve"> (postural, behavioral, </w:t>
      </w:r>
    </w:p>
    <w:p w:rsidR="007E29C1" w:rsidRDefault="007E29C1" w:rsidP="00844A28">
      <w:pPr>
        <w:pStyle w:val="ListParagraph"/>
        <w:ind w:left="1080"/>
        <w:rPr>
          <w:rFonts w:ascii="Tahoma" w:hAnsi="Tahoma" w:cs="Tahoma"/>
          <w:iCs/>
          <w:color w:val="002060"/>
          <w:lang w:val="en-US"/>
        </w:rPr>
      </w:pPr>
      <w:r w:rsidRPr="00912A0A">
        <w:rPr>
          <w:rFonts w:ascii="Tahoma" w:hAnsi="Tahoma" w:cs="Tahoma"/>
          <w:iCs/>
          <w:color w:val="002060"/>
          <w:lang w:val="en-US"/>
        </w:rPr>
        <w:t>Acknowledges bio-mechanical and muscular diversity</w:t>
      </w:r>
    </w:p>
    <w:p w:rsidR="00F63DCE" w:rsidRDefault="00F63DCE" w:rsidP="00844A28">
      <w:pPr>
        <w:pStyle w:val="ListParagraph"/>
        <w:ind w:left="1080"/>
        <w:rPr>
          <w:rFonts w:ascii="Tahoma" w:hAnsi="Tahoma" w:cs="Tahoma"/>
          <w:iCs/>
          <w:color w:val="002060"/>
          <w:lang w:val="en-US"/>
        </w:rPr>
      </w:pPr>
      <w:r>
        <w:rPr>
          <w:rFonts w:ascii="Tahoma" w:hAnsi="Tahoma" w:cs="Tahoma"/>
          <w:iCs/>
          <w:color w:val="002060"/>
          <w:lang w:val="en-US"/>
        </w:rPr>
        <w:t>Medically supervised</w:t>
      </w:r>
    </w:p>
    <w:p w:rsidR="00FA04D9" w:rsidRDefault="00FA04D9" w:rsidP="00844A28">
      <w:pPr>
        <w:pStyle w:val="ListParagraph"/>
        <w:ind w:left="1080"/>
        <w:rPr>
          <w:rFonts w:ascii="Tahoma" w:hAnsi="Tahoma" w:cs="Tahoma"/>
          <w:iCs/>
          <w:color w:val="002060"/>
          <w:lang w:val="en-US"/>
        </w:rPr>
      </w:pPr>
    </w:p>
    <w:p w:rsidR="007E29C1" w:rsidRPr="00FA04D9" w:rsidRDefault="007E29C1" w:rsidP="00844A28">
      <w:pPr>
        <w:pStyle w:val="ListParagraph"/>
        <w:numPr>
          <w:ilvl w:val="0"/>
          <w:numId w:val="25"/>
        </w:numPr>
        <w:rPr>
          <w:rFonts w:ascii="Tahoma" w:hAnsi="Tahoma" w:cs="Tahoma"/>
          <w:color w:val="002060"/>
        </w:rPr>
      </w:pPr>
      <w:r w:rsidRPr="00FA04D9">
        <w:rPr>
          <w:rFonts w:ascii="Tahoma" w:hAnsi="Tahoma" w:cs="Tahoma"/>
          <w:color w:val="002060"/>
        </w:rPr>
        <w:t>Wide variety of applications</w:t>
      </w:r>
    </w:p>
    <w:p w:rsidR="007E29C1" w:rsidRPr="00FA04D9" w:rsidRDefault="005F0958" w:rsidP="00844A28">
      <w:pPr>
        <w:pStyle w:val="ListParagraph"/>
        <w:numPr>
          <w:ilvl w:val="1"/>
          <w:numId w:val="25"/>
        </w:numPr>
        <w:rPr>
          <w:rFonts w:ascii="Tahoma" w:hAnsi="Tahoma" w:cs="Tahoma"/>
          <w:color w:val="002060"/>
        </w:rPr>
      </w:pPr>
      <w:r>
        <w:rPr>
          <w:rFonts w:ascii="Tahoma" w:hAnsi="Tahoma" w:cs="Tahoma"/>
          <w:b/>
          <w:bCs/>
          <w:color w:val="002060"/>
        </w:rPr>
        <w:t>Executive Training</w:t>
      </w:r>
    </w:p>
    <w:p w:rsidR="00BB0F7E" w:rsidRDefault="00BB0F7E" w:rsidP="00844A28">
      <w:pPr>
        <w:pStyle w:val="ListParagraph"/>
        <w:numPr>
          <w:ilvl w:val="2"/>
          <w:numId w:val="25"/>
        </w:numPr>
        <w:rPr>
          <w:rFonts w:ascii="Tahoma" w:hAnsi="Tahoma" w:cs="Tahoma"/>
          <w:color w:val="002060"/>
        </w:rPr>
      </w:pPr>
      <w:r>
        <w:rPr>
          <w:rFonts w:ascii="Tahoma" w:hAnsi="Tahoma" w:cs="Tahoma"/>
          <w:color w:val="002060"/>
        </w:rPr>
        <w:t>Body awareness</w:t>
      </w:r>
    </w:p>
    <w:p w:rsidR="00BB0F7E" w:rsidRDefault="007E29C1" w:rsidP="00844A28">
      <w:pPr>
        <w:pStyle w:val="ListParagraph"/>
        <w:numPr>
          <w:ilvl w:val="2"/>
          <w:numId w:val="25"/>
        </w:numPr>
        <w:rPr>
          <w:rFonts w:ascii="Tahoma" w:hAnsi="Tahoma" w:cs="Tahoma"/>
          <w:color w:val="002060"/>
        </w:rPr>
      </w:pPr>
      <w:r w:rsidRPr="00FA04D9">
        <w:rPr>
          <w:rFonts w:ascii="Tahoma" w:hAnsi="Tahoma" w:cs="Tahoma"/>
          <w:color w:val="002060"/>
        </w:rPr>
        <w:t>injury prevention</w:t>
      </w:r>
    </w:p>
    <w:p w:rsidR="007E29C1" w:rsidRDefault="00BB0F7E" w:rsidP="00844A28">
      <w:pPr>
        <w:pStyle w:val="ListParagraph"/>
        <w:numPr>
          <w:ilvl w:val="2"/>
          <w:numId w:val="25"/>
        </w:numPr>
        <w:rPr>
          <w:rFonts w:ascii="Tahoma" w:hAnsi="Tahoma" w:cs="Tahoma"/>
          <w:color w:val="002060"/>
        </w:rPr>
      </w:pPr>
      <w:r>
        <w:rPr>
          <w:rFonts w:ascii="Tahoma" w:hAnsi="Tahoma" w:cs="Tahoma"/>
          <w:color w:val="002060"/>
        </w:rPr>
        <w:t>posture</w:t>
      </w:r>
    </w:p>
    <w:p w:rsidR="003E298C" w:rsidRPr="00DF6F58" w:rsidRDefault="003E298C" w:rsidP="003E298C">
      <w:pPr>
        <w:pStyle w:val="ListParagraph"/>
        <w:numPr>
          <w:ilvl w:val="2"/>
          <w:numId w:val="25"/>
        </w:numPr>
        <w:rPr>
          <w:rFonts w:ascii="Tahoma" w:hAnsi="Tahoma" w:cs="Tahoma"/>
          <w:bCs/>
          <w:color w:val="002060"/>
        </w:rPr>
      </w:pPr>
      <w:r w:rsidRPr="00DF6F58">
        <w:rPr>
          <w:rFonts w:ascii="Tahoma" w:hAnsi="Tahoma" w:cs="Tahoma"/>
          <w:bCs/>
          <w:color w:val="002060"/>
        </w:rPr>
        <w:t>Shorter workouts</w:t>
      </w:r>
    </w:p>
    <w:p w:rsidR="003E298C" w:rsidRPr="00DF6F58" w:rsidRDefault="003E298C" w:rsidP="003E298C">
      <w:pPr>
        <w:pStyle w:val="ListParagraph"/>
        <w:numPr>
          <w:ilvl w:val="2"/>
          <w:numId w:val="25"/>
        </w:numPr>
        <w:rPr>
          <w:rFonts w:ascii="Tahoma" w:hAnsi="Tahoma" w:cs="Tahoma"/>
          <w:bCs/>
          <w:color w:val="002060"/>
        </w:rPr>
      </w:pPr>
      <w:r w:rsidRPr="00DF6F58">
        <w:rPr>
          <w:rFonts w:ascii="Tahoma" w:hAnsi="Tahoma" w:cs="Tahoma"/>
          <w:bCs/>
          <w:color w:val="002060"/>
        </w:rPr>
        <w:t xml:space="preserve">Professional supervision </w:t>
      </w:r>
    </w:p>
    <w:p w:rsidR="007E29C1" w:rsidRPr="00FA04D9" w:rsidRDefault="00C90C89" w:rsidP="00844A28">
      <w:pPr>
        <w:pStyle w:val="ListParagraph"/>
        <w:numPr>
          <w:ilvl w:val="1"/>
          <w:numId w:val="25"/>
        </w:numPr>
        <w:rPr>
          <w:rFonts w:ascii="Tahoma" w:hAnsi="Tahoma" w:cs="Tahoma"/>
          <w:color w:val="002060"/>
        </w:rPr>
      </w:pPr>
      <w:r>
        <w:rPr>
          <w:rFonts w:ascii="Tahoma" w:hAnsi="Tahoma" w:cs="Tahoma"/>
          <w:b/>
          <w:bCs/>
          <w:color w:val="002060"/>
        </w:rPr>
        <w:t>Injury R</w:t>
      </w:r>
      <w:r w:rsidR="007E29C1" w:rsidRPr="00FA04D9">
        <w:rPr>
          <w:rFonts w:ascii="Tahoma" w:hAnsi="Tahoma" w:cs="Tahoma"/>
          <w:b/>
          <w:bCs/>
          <w:color w:val="002060"/>
        </w:rPr>
        <w:t>ehab</w:t>
      </w:r>
      <w:r>
        <w:rPr>
          <w:rFonts w:ascii="Tahoma" w:hAnsi="Tahoma" w:cs="Tahoma"/>
          <w:b/>
          <w:bCs/>
          <w:color w:val="002060"/>
        </w:rPr>
        <w:t>ilitative</w:t>
      </w:r>
      <w:r w:rsidR="005F0958">
        <w:rPr>
          <w:rFonts w:ascii="Tahoma" w:hAnsi="Tahoma" w:cs="Tahoma"/>
          <w:b/>
          <w:bCs/>
          <w:color w:val="002060"/>
        </w:rPr>
        <w:t xml:space="preserve"> Training</w:t>
      </w:r>
    </w:p>
    <w:p w:rsidR="007E29C1" w:rsidRDefault="00BB0F7E" w:rsidP="00844A28">
      <w:pPr>
        <w:pStyle w:val="ListParagraph"/>
        <w:numPr>
          <w:ilvl w:val="2"/>
          <w:numId w:val="25"/>
        </w:numPr>
        <w:rPr>
          <w:rFonts w:ascii="Tahoma" w:hAnsi="Tahoma" w:cs="Tahoma"/>
          <w:color w:val="002060"/>
        </w:rPr>
      </w:pPr>
      <w:r>
        <w:rPr>
          <w:rFonts w:ascii="Tahoma" w:hAnsi="Tahoma" w:cs="Tahoma"/>
          <w:color w:val="002060"/>
        </w:rPr>
        <w:t xml:space="preserve">Therapeutic </w:t>
      </w:r>
      <w:r w:rsidR="007E29C1" w:rsidRPr="00FA04D9">
        <w:rPr>
          <w:rFonts w:ascii="Tahoma" w:hAnsi="Tahoma" w:cs="Tahoma"/>
          <w:color w:val="002060"/>
        </w:rPr>
        <w:t>as opposed to general bio-mechanic and muscle function/repair</w:t>
      </w:r>
    </w:p>
    <w:p w:rsidR="00BB0F7E" w:rsidRDefault="00BB0F7E" w:rsidP="00BB0F7E">
      <w:pPr>
        <w:pStyle w:val="ListParagraph"/>
        <w:numPr>
          <w:ilvl w:val="1"/>
          <w:numId w:val="25"/>
        </w:numPr>
        <w:rPr>
          <w:rFonts w:ascii="Tahoma" w:hAnsi="Tahoma" w:cs="Tahoma"/>
          <w:color w:val="002060"/>
        </w:rPr>
      </w:pPr>
      <w:r w:rsidRPr="00BB0F7E">
        <w:rPr>
          <w:rFonts w:ascii="Tahoma" w:hAnsi="Tahoma" w:cs="Tahoma"/>
          <w:b/>
          <w:bCs/>
          <w:color w:val="002060"/>
        </w:rPr>
        <w:t>Athletic</w:t>
      </w:r>
      <w:r w:rsidR="005F0958">
        <w:rPr>
          <w:rFonts w:ascii="Tahoma" w:hAnsi="Tahoma" w:cs="Tahoma"/>
          <w:b/>
          <w:bCs/>
          <w:color w:val="002060"/>
        </w:rPr>
        <w:t xml:space="preserve"> Training</w:t>
      </w:r>
    </w:p>
    <w:p w:rsidR="00BB0F7E" w:rsidRDefault="00BB0F7E" w:rsidP="00BB0F7E">
      <w:pPr>
        <w:pStyle w:val="ListParagraph"/>
        <w:numPr>
          <w:ilvl w:val="2"/>
          <w:numId w:val="25"/>
        </w:numPr>
        <w:rPr>
          <w:rFonts w:ascii="Tahoma" w:hAnsi="Tahoma" w:cs="Tahoma"/>
          <w:color w:val="002060"/>
        </w:rPr>
      </w:pPr>
      <w:r>
        <w:rPr>
          <w:rFonts w:ascii="Tahoma" w:hAnsi="Tahoma" w:cs="Tahoma"/>
          <w:color w:val="002060"/>
        </w:rPr>
        <w:t>Advanced Reaction Training</w:t>
      </w:r>
    </w:p>
    <w:p w:rsidR="00BB0F7E" w:rsidRDefault="00BB0F7E" w:rsidP="00BB0F7E">
      <w:pPr>
        <w:pStyle w:val="ListParagraph"/>
        <w:numPr>
          <w:ilvl w:val="2"/>
          <w:numId w:val="25"/>
        </w:numPr>
        <w:rPr>
          <w:rFonts w:ascii="Tahoma" w:hAnsi="Tahoma" w:cs="Tahoma"/>
          <w:color w:val="002060"/>
        </w:rPr>
      </w:pPr>
      <w:r>
        <w:rPr>
          <w:rFonts w:ascii="Tahoma" w:hAnsi="Tahoma" w:cs="Tahoma"/>
          <w:color w:val="002060"/>
        </w:rPr>
        <w:t>Contest preparation</w:t>
      </w:r>
    </w:p>
    <w:p w:rsidR="00BB0F7E" w:rsidRPr="00BB0F7E" w:rsidRDefault="00BB0F7E" w:rsidP="00BB0F7E">
      <w:pPr>
        <w:pStyle w:val="ListParagraph"/>
        <w:numPr>
          <w:ilvl w:val="2"/>
          <w:numId w:val="25"/>
        </w:numPr>
        <w:rPr>
          <w:rFonts w:ascii="Tahoma" w:hAnsi="Tahoma" w:cs="Tahoma"/>
          <w:color w:val="002060"/>
        </w:rPr>
      </w:pPr>
      <w:r>
        <w:rPr>
          <w:rFonts w:ascii="Tahoma" w:hAnsi="Tahoma" w:cs="Tahoma"/>
          <w:color w:val="002060"/>
        </w:rPr>
        <w:t>High performance nutrition</w:t>
      </w:r>
    </w:p>
    <w:p w:rsidR="00FA04D9" w:rsidRPr="00912A0A" w:rsidRDefault="00FA04D9" w:rsidP="00844A28">
      <w:pPr>
        <w:pStyle w:val="ListParagraph"/>
        <w:ind w:left="1080"/>
        <w:rPr>
          <w:rFonts w:ascii="Tahoma" w:hAnsi="Tahoma" w:cs="Tahoma"/>
          <w:color w:val="002060"/>
          <w:lang w:val="en-US"/>
        </w:rPr>
      </w:pPr>
    </w:p>
    <w:p w:rsidR="007E29C1" w:rsidRPr="00912A0A" w:rsidRDefault="007E29C1" w:rsidP="00844A28">
      <w:pPr>
        <w:pStyle w:val="ListParagraph"/>
        <w:ind w:left="1080"/>
        <w:rPr>
          <w:rFonts w:ascii="Tahoma" w:hAnsi="Tahoma" w:cs="Tahoma"/>
          <w:color w:val="002060"/>
          <w:lang w:val="en-US"/>
        </w:rPr>
      </w:pPr>
      <w:r w:rsidRPr="00912A0A">
        <w:rPr>
          <w:rFonts w:ascii="Tahoma" w:hAnsi="Tahoma" w:cs="Tahoma"/>
          <w:iCs/>
          <w:color w:val="002060"/>
          <w:lang w:val="en-US"/>
        </w:rPr>
        <w:t>Allows trainers to:</w:t>
      </w:r>
    </w:p>
    <w:p w:rsidR="004B161D" w:rsidRDefault="007E29C1" w:rsidP="00844A28">
      <w:pPr>
        <w:pStyle w:val="ListParagraph"/>
        <w:numPr>
          <w:ilvl w:val="1"/>
          <w:numId w:val="19"/>
        </w:numPr>
        <w:tabs>
          <w:tab w:val="clear" w:pos="1440"/>
          <w:tab w:val="num" w:pos="2160"/>
        </w:tabs>
        <w:ind w:left="1800"/>
        <w:rPr>
          <w:rFonts w:ascii="Tahoma" w:hAnsi="Tahoma" w:cs="Tahoma"/>
          <w:bCs/>
          <w:color w:val="002060"/>
          <w:lang w:val="en-US"/>
        </w:rPr>
      </w:pPr>
      <w:r w:rsidRPr="004B161D">
        <w:rPr>
          <w:rFonts w:ascii="Tahoma" w:hAnsi="Tahoma" w:cs="Tahoma"/>
          <w:bCs/>
          <w:color w:val="002060"/>
          <w:lang w:val="en-US"/>
        </w:rPr>
        <w:t>Choose appropriate exercises</w:t>
      </w:r>
    </w:p>
    <w:p w:rsidR="004B161D" w:rsidRPr="004B161D" w:rsidRDefault="007E29C1" w:rsidP="00844A28">
      <w:pPr>
        <w:pStyle w:val="ListParagraph"/>
        <w:numPr>
          <w:ilvl w:val="1"/>
          <w:numId w:val="19"/>
        </w:numPr>
        <w:tabs>
          <w:tab w:val="clear" w:pos="1440"/>
          <w:tab w:val="num" w:pos="2160"/>
        </w:tabs>
        <w:ind w:left="1800"/>
        <w:rPr>
          <w:rFonts w:ascii="Tahoma" w:hAnsi="Tahoma" w:cs="Tahoma"/>
          <w:bCs/>
          <w:color w:val="002060"/>
          <w:lang w:val="en-US"/>
        </w:rPr>
      </w:pPr>
      <w:r w:rsidRPr="004B161D">
        <w:rPr>
          <w:rFonts w:ascii="Tahoma" w:hAnsi="Tahoma" w:cs="Tahoma"/>
          <w:bCs/>
          <w:color w:val="002060"/>
          <w:lang w:val="en-US"/>
        </w:rPr>
        <w:t>Sequence exercises correctly</w:t>
      </w:r>
    </w:p>
    <w:p w:rsidR="007E29C1" w:rsidRPr="004B161D" w:rsidRDefault="00A23CE7" w:rsidP="00844A28">
      <w:pPr>
        <w:pStyle w:val="ListParagraph"/>
        <w:numPr>
          <w:ilvl w:val="1"/>
          <w:numId w:val="19"/>
        </w:numPr>
        <w:tabs>
          <w:tab w:val="clear" w:pos="1440"/>
          <w:tab w:val="num" w:pos="2160"/>
        </w:tabs>
        <w:ind w:left="1800"/>
        <w:rPr>
          <w:rFonts w:ascii="Tahoma" w:hAnsi="Tahoma" w:cs="Tahoma"/>
          <w:bCs/>
          <w:color w:val="002060"/>
          <w:lang w:val="en-US"/>
        </w:rPr>
      </w:pPr>
      <w:r w:rsidRPr="004B161D">
        <w:rPr>
          <w:rFonts w:ascii="Tahoma" w:hAnsi="Tahoma" w:cs="Tahoma"/>
          <w:bCs/>
          <w:color w:val="002060"/>
          <w:lang w:val="en-US"/>
        </w:rPr>
        <w:t xml:space="preserve">Choose appropriate repetition </w:t>
      </w:r>
      <w:r w:rsidR="00912A0A" w:rsidRPr="004B161D">
        <w:rPr>
          <w:rFonts w:ascii="Tahoma" w:hAnsi="Tahoma" w:cs="Tahoma"/>
          <w:bCs/>
          <w:color w:val="002060"/>
          <w:lang w:val="en-US"/>
        </w:rPr>
        <w:t>and</w:t>
      </w:r>
      <w:r w:rsidR="004B161D" w:rsidRPr="004B161D">
        <w:rPr>
          <w:rFonts w:ascii="Tahoma" w:hAnsi="Tahoma" w:cs="Tahoma"/>
          <w:bCs/>
          <w:color w:val="002060"/>
          <w:lang w:val="en-US"/>
        </w:rPr>
        <w:t xml:space="preserve"> muscle</w:t>
      </w:r>
      <w:r w:rsidR="00912A0A" w:rsidRPr="004B161D">
        <w:rPr>
          <w:rFonts w:ascii="Tahoma" w:hAnsi="Tahoma" w:cs="Tahoma"/>
          <w:bCs/>
          <w:color w:val="002060"/>
          <w:lang w:val="en-US"/>
        </w:rPr>
        <w:t xml:space="preserve"> contraction range</w:t>
      </w:r>
    </w:p>
    <w:p w:rsidR="003C340E" w:rsidRPr="00912A0A" w:rsidRDefault="003C340E" w:rsidP="00844A28">
      <w:pPr>
        <w:pStyle w:val="ListParagraph"/>
        <w:ind w:left="1800"/>
        <w:rPr>
          <w:rFonts w:ascii="Tahoma" w:hAnsi="Tahoma" w:cs="Tahoma"/>
          <w:color w:val="002060"/>
          <w:lang w:val="en-US"/>
        </w:rPr>
      </w:pPr>
    </w:p>
    <w:p w:rsidR="00F13D07" w:rsidRDefault="003C340E" w:rsidP="00844A28">
      <w:pPr>
        <w:pStyle w:val="ListParagraph"/>
        <w:numPr>
          <w:ilvl w:val="1"/>
          <w:numId w:val="10"/>
        </w:numPr>
        <w:rPr>
          <w:rFonts w:ascii="Tahoma" w:hAnsi="Tahoma" w:cs="Tahoma"/>
          <w:color w:val="002060"/>
        </w:rPr>
      </w:pPr>
      <w:r>
        <w:rPr>
          <w:rFonts w:ascii="Tahoma" w:hAnsi="Tahoma" w:cs="Tahoma"/>
          <w:color w:val="002060"/>
        </w:rPr>
        <w:t>Executive Health</w:t>
      </w:r>
      <w:r w:rsidR="000C4FCB">
        <w:rPr>
          <w:rFonts w:ascii="Tahoma" w:hAnsi="Tahoma" w:cs="Tahoma"/>
          <w:color w:val="002060"/>
        </w:rPr>
        <w:t xml:space="preserve"> – comprehensive medical assessment. </w:t>
      </w:r>
    </w:p>
    <w:p w:rsidR="00DF6F58" w:rsidRPr="00595282" w:rsidRDefault="00DF6F58" w:rsidP="00844A28">
      <w:pPr>
        <w:pStyle w:val="ListParagraph"/>
        <w:ind w:left="1080"/>
        <w:rPr>
          <w:rFonts w:ascii="Tahoma" w:hAnsi="Tahoma" w:cs="Tahoma"/>
          <w:color w:val="002060"/>
        </w:rPr>
      </w:pPr>
    </w:p>
    <w:p w:rsidR="009562CB" w:rsidRPr="008E133A" w:rsidRDefault="00755B2D" w:rsidP="00844A28">
      <w:pPr>
        <w:spacing w:line="276" w:lineRule="auto"/>
        <w:rPr>
          <w:rFonts w:ascii="Tahoma" w:hAnsi="Tahoma" w:cs="Tahoma"/>
          <w:sz w:val="22"/>
          <w:szCs w:val="22"/>
        </w:rPr>
      </w:pPr>
      <w:r>
        <w:rPr>
          <w:rFonts w:ascii="Tahoma" w:hAnsi="Tahoma" w:cs="Tahoma"/>
          <w:sz w:val="22"/>
          <w:szCs w:val="22"/>
        </w:rPr>
        <w:t>Full list of current and prospective services is found in the Appendix.</w:t>
      </w:r>
    </w:p>
    <w:p w:rsidR="002F1E2A" w:rsidRPr="008E133A" w:rsidRDefault="002F1E2A" w:rsidP="00844A28">
      <w:pPr>
        <w:spacing w:line="276" w:lineRule="auto"/>
        <w:rPr>
          <w:rFonts w:ascii="Tahoma" w:hAnsi="Tahoma" w:cs="Tahoma"/>
          <w:sz w:val="22"/>
          <w:szCs w:val="22"/>
        </w:rPr>
      </w:pPr>
    </w:p>
    <w:p w:rsidR="002F1E2A" w:rsidRPr="008E133A" w:rsidRDefault="002F1E2A" w:rsidP="00844A28">
      <w:pPr>
        <w:spacing w:line="276" w:lineRule="auto"/>
        <w:rPr>
          <w:rFonts w:ascii="Tahoma" w:hAnsi="Tahoma" w:cs="Tahoma"/>
          <w:sz w:val="22"/>
          <w:szCs w:val="22"/>
        </w:rPr>
      </w:pPr>
    </w:p>
    <w:p w:rsidR="008139CE" w:rsidRPr="00FB21D5" w:rsidRDefault="00FB21D5" w:rsidP="00844A28">
      <w:pPr>
        <w:spacing w:line="276" w:lineRule="auto"/>
        <w:rPr>
          <w:rFonts w:ascii="Tahoma" w:hAnsi="Tahoma" w:cs="Tahoma"/>
          <w:b/>
        </w:rPr>
      </w:pPr>
      <w:r>
        <w:rPr>
          <w:rFonts w:ascii="Tahoma" w:hAnsi="Tahoma" w:cs="Tahoma"/>
          <w:b/>
        </w:rPr>
        <w:t>T</w:t>
      </w:r>
      <w:r w:rsidR="008139CE" w:rsidRPr="00FB21D5">
        <w:rPr>
          <w:rFonts w:ascii="Tahoma" w:hAnsi="Tahoma" w:cs="Tahoma"/>
          <w:b/>
        </w:rPr>
        <w:t>HE MARKET</w:t>
      </w:r>
    </w:p>
    <w:p w:rsidR="008139CE" w:rsidRPr="008E133A" w:rsidRDefault="008139CE" w:rsidP="00844A28">
      <w:pPr>
        <w:spacing w:line="276" w:lineRule="auto"/>
        <w:rPr>
          <w:rFonts w:ascii="Tahoma" w:hAnsi="Tahoma" w:cs="Tahoma"/>
          <w:sz w:val="22"/>
          <w:szCs w:val="22"/>
        </w:rPr>
      </w:pPr>
    </w:p>
    <w:p w:rsidR="00C827FA" w:rsidRPr="008E133A" w:rsidRDefault="00C827FA" w:rsidP="00844A28">
      <w:pPr>
        <w:spacing w:line="276" w:lineRule="auto"/>
        <w:rPr>
          <w:rFonts w:ascii="Tahoma" w:hAnsi="Tahoma" w:cs="Tahoma"/>
          <w:sz w:val="22"/>
          <w:szCs w:val="22"/>
        </w:rPr>
      </w:pPr>
      <w:r w:rsidRPr="008E133A">
        <w:rPr>
          <w:rFonts w:ascii="Tahoma" w:hAnsi="Tahoma" w:cs="Tahoma"/>
          <w:sz w:val="22"/>
          <w:szCs w:val="22"/>
        </w:rPr>
        <w:t>Practice Competitive Analysis Observations:</w:t>
      </w:r>
    </w:p>
    <w:p w:rsidR="00C827FA" w:rsidRPr="008E133A" w:rsidRDefault="00C827FA" w:rsidP="00844A28">
      <w:pPr>
        <w:pStyle w:val="ListParagraph"/>
        <w:numPr>
          <w:ilvl w:val="0"/>
          <w:numId w:val="9"/>
        </w:numPr>
        <w:ind w:left="720"/>
        <w:rPr>
          <w:rFonts w:ascii="Tahoma" w:hAnsi="Tahoma" w:cs="Tahoma"/>
        </w:rPr>
      </w:pPr>
      <w:r w:rsidRPr="008E133A">
        <w:rPr>
          <w:rFonts w:ascii="Tahoma" w:hAnsi="Tahoma" w:cs="Tahoma"/>
        </w:rPr>
        <w:t>Port</w:t>
      </w:r>
      <w:r w:rsidR="00B75BF9">
        <w:rPr>
          <w:rFonts w:ascii="Tahoma" w:hAnsi="Tahoma" w:cs="Tahoma"/>
        </w:rPr>
        <w:t xml:space="preserve">er’s 5 Forces model assessment (draft in </w:t>
      </w:r>
      <w:r w:rsidRPr="008E133A">
        <w:rPr>
          <w:rFonts w:ascii="Tahoma" w:hAnsi="Tahoma" w:cs="Tahoma"/>
        </w:rPr>
        <w:t>Appendix)</w:t>
      </w:r>
    </w:p>
    <w:p w:rsidR="00C827FA" w:rsidRPr="008E133A" w:rsidRDefault="00C827FA" w:rsidP="00844A28">
      <w:pPr>
        <w:pStyle w:val="ListParagraph"/>
        <w:numPr>
          <w:ilvl w:val="0"/>
          <w:numId w:val="9"/>
        </w:numPr>
        <w:ind w:left="720"/>
        <w:rPr>
          <w:rFonts w:ascii="Tahoma" w:hAnsi="Tahoma" w:cs="Tahoma"/>
        </w:rPr>
      </w:pPr>
      <w:r w:rsidRPr="008E133A">
        <w:rPr>
          <w:rFonts w:ascii="Tahoma" w:hAnsi="Tahoma" w:cs="Tahoma"/>
        </w:rPr>
        <w:t>PEST analysis (</w:t>
      </w:r>
      <w:r w:rsidR="00F13D07">
        <w:rPr>
          <w:rFonts w:ascii="Tahoma" w:hAnsi="Tahoma" w:cs="Tahoma"/>
        </w:rPr>
        <w:t>include in</w:t>
      </w:r>
      <w:r w:rsidRPr="008E133A">
        <w:rPr>
          <w:rFonts w:ascii="Tahoma" w:hAnsi="Tahoma" w:cs="Tahoma"/>
        </w:rPr>
        <w:t xml:space="preserve"> Appendix)</w:t>
      </w:r>
    </w:p>
    <w:p w:rsidR="008139CE" w:rsidRPr="008E133A" w:rsidRDefault="008139CE" w:rsidP="00844A28">
      <w:pPr>
        <w:spacing w:line="276" w:lineRule="auto"/>
        <w:ind w:left="540"/>
        <w:rPr>
          <w:rFonts w:ascii="Tahoma" w:hAnsi="Tahoma" w:cs="Tahoma"/>
          <w:sz w:val="22"/>
          <w:szCs w:val="22"/>
        </w:rPr>
      </w:pPr>
    </w:p>
    <w:p w:rsidR="00395959" w:rsidRDefault="00B706E1" w:rsidP="00844A28">
      <w:pPr>
        <w:spacing w:line="276" w:lineRule="auto"/>
        <w:rPr>
          <w:rFonts w:ascii="Tahoma" w:eastAsia="Times New Roman" w:hAnsi="Tahoma" w:cs="Tahoma"/>
          <w:color w:val="000000"/>
          <w:sz w:val="22"/>
          <w:szCs w:val="22"/>
        </w:rPr>
      </w:pPr>
      <w:r>
        <w:rPr>
          <w:rFonts w:ascii="Tahoma" w:eastAsia="Times New Roman" w:hAnsi="Tahoma" w:cs="Tahoma"/>
          <w:color w:val="000000"/>
          <w:sz w:val="22"/>
          <w:szCs w:val="22"/>
        </w:rPr>
        <w:t xml:space="preserve">Weight Loss </w:t>
      </w:r>
      <w:r w:rsidR="000C4FCB">
        <w:rPr>
          <w:rFonts w:ascii="Tahoma" w:eastAsia="Times New Roman" w:hAnsi="Tahoma" w:cs="Tahoma"/>
          <w:color w:val="000000"/>
          <w:sz w:val="22"/>
          <w:szCs w:val="22"/>
        </w:rPr>
        <w:t xml:space="preserve">Market </w:t>
      </w:r>
      <w:r>
        <w:rPr>
          <w:rFonts w:ascii="Tahoma" w:eastAsia="Times New Roman" w:hAnsi="Tahoma" w:cs="Tahoma"/>
          <w:color w:val="000000"/>
          <w:sz w:val="22"/>
          <w:szCs w:val="22"/>
        </w:rPr>
        <w:t>Comparison</w:t>
      </w:r>
    </w:p>
    <w:tbl>
      <w:tblPr>
        <w:tblStyle w:val="LightList-Accent11"/>
        <w:tblW w:w="0" w:type="auto"/>
        <w:tblLook w:val="04A0"/>
      </w:tblPr>
      <w:tblGrid>
        <w:gridCol w:w="1915"/>
        <w:gridCol w:w="1915"/>
        <w:gridCol w:w="1915"/>
        <w:gridCol w:w="1915"/>
        <w:gridCol w:w="1916"/>
      </w:tblGrid>
      <w:tr w:rsidR="00395959" w:rsidTr="007E29C1">
        <w:trPr>
          <w:cnfStyle w:val="100000000000"/>
        </w:trPr>
        <w:tc>
          <w:tcPr>
            <w:cnfStyle w:val="001000000000"/>
            <w:tcW w:w="1915" w:type="dxa"/>
          </w:tcPr>
          <w:p w:rsidR="00395959" w:rsidRDefault="00395959" w:rsidP="00844A28">
            <w:pPr>
              <w:spacing w:line="276" w:lineRule="auto"/>
              <w:rPr>
                <w:b w:val="0"/>
              </w:rPr>
            </w:pPr>
            <w:r>
              <w:rPr>
                <w:b w:val="0"/>
              </w:rPr>
              <w:t>Practice</w:t>
            </w:r>
          </w:p>
        </w:tc>
        <w:tc>
          <w:tcPr>
            <w:tcW w:w="1915" w:type="dxa"/>
          </w:tcPr>
          <w:p w:rsidR="00395959" w:rsidRDefault="00395959" w:rsidP="00844A28">
            <w:pPr>
              <w:spacing w:line="276" w:lineRule="auto"/>
              <w:cnfStyle w:val="100000000000"/>
              <w:rPr>
                <w:b w:val="0"/>
              </w:rPr>
            </w:pPr>
            <w:r>
              <w:rPr>
                <w:b w:val="0"/>
              </w:rPr>
              <w:t>Approach</w:t>
            </w:r>
          </w:p>
        </w:tc>
        <w:tc>
          <w:tcPr>
            <w:tcW w:w="1915" w:type="dxa"/>
          </w:tcPr>
          <w:p w:rsidR="00395959" w:rsidRDefault="00395959" w:rsidP="00844A28">
            <w:pPr>
              <w:spacing w:line="276" w:lineRule="auto"/>
              <w:cnfStyle w:val="100000000000"/>
              <w:rPr>
                <w:b w:val="0"/>
              </w:rPr>
            </w:pPr>
            <w:r>
              <w:rPr>
                <w:b w:val="0"/>
              </w:rPr>
              <w:t>Product Offer</w:t>
            </w:r>
          </w:p>
        </w:tc>
        <w:tc>
          <w:tcPr>
            <w:tcW w:w="1915" w:type="dxa"/>
          </w:tcPr>
          <w:p w:rsidR="00395959" w:rsidRDefault="00395959" w:rsidP="00844A28">
            <w:pPr>
              <w:spacing w:line="276" w:lineRule="auto"/>
              <w:cnfStyle w:val="100000000000"/>
              <w:rPr>
                <w:b w:val="0"/>
              </w:rPr>
            </w:pPr>
            <w:r>
              <w:rPr>
                <w:b w:val="0"/>
              </w:rPr>
              <w:t>Price Point</w:t>
            </w:r>
          </w:p>
        </w:tc>
        <w:tc>
          <w:tcPr>
            <w:tcW w:w="1916" w:type="dxa"/>
          </w:tcPr>
          <w:p w:rsidR="00395959" w:rsidRDefault="00372130" w:rsidP="00844A28">
            <w:pPr>
              <w:spacing w:line="276" w:lineRule="auto"/>
              <w:cnfStyle w:val="100000000000"/>
              <w:rPr>
                <w:b w:val="0"/>
              </w:rPr>
            </w:pPr>
            <w:r>
              <w:rPr>
                <w:b w:val="0"/>
              </w:rPr>
              <w:t>Support System</w:t>
            </w:r>
          </w:p>
        </w:tc>
      </w:tr>
      <w:tr w:rsidR="00395959" w:rsidTr="007E29C1">
        <w:trPr>
          <w:cnfStyle w:val="000000100000"/>
        </w:trPr>
        <w:tc>
          <w:tcPr>
            <w:cnfStyle w:val="001000000000"/>
            <w:tcW w:w="1915" w:type="dxa"/>
          </w:tcPr>
          <w:p w:rsidR="00395959" w:rsidRDefault="003F5DAC" w:rsidP="00844A28">
            <w:pPr>
              <w:spacing w:line="276" w:lineRule="auto"/>
              <w:rPr>
                <w:b w:val="0"/>
              </w:rPr>
            </w:pPr>
            <w:proofErr w:type="spellStart"/>
            <w:r>
              <w:rPr>
                <w:b w:val="0"/>
              </w:rPr>
              <w:t>MedABC</w:t>
            </w:r>
            <w:proofErr w:type="spellEnd"/>
          </w:p>
        </w:tc>
        <w:tc>
          <w:tcPr>
            <w:tcW w:w="1915" w:type="dxa"/>
          </w:tcPr>
          <w:p w:rsidR="00395959" w:rsidRDefault="00395959" w:rsidP="00844A28">
            <w:pPr>
              <w:spacing w:line="276" w:lineRule="auto"/>
              <w:cnfStyle w:val="000000100000"/>
              <w:rPr>
                <w:b/>
              </w:rPr>
            </w:pPr>
            <w:r>
              <w:rPr>
                <w:b/>
              </w:rPr>
              <w:t>In-clinic</w:t>
            </w:r>
          </w:p>
        </w:tc>
        <w:tc>
          <w:tcPr>
            <w:tcW w:w="1915" w:type="dxa"/>
          </w:tcPr>
          <w:p w:rsidR="00395959" w:rsidRDefault="00395959" w:rsidP="00844A28">
            <w:pPr>
              <w:spacing w:line="276" w:lineRule="auto"/>
              <w:cnfStyle w:val="000000100000"/>
              <w:rPr>
                <w:b/>
              </w:rPr>
            </w:pPr>
            <w:r>
              <w:rPr>
                <w:b/>
              </w:rPr>
              <w:t>Ideal Protein</w:t>
            </w:r>
          </w:p>
        </w:tc>
        <w:tc>
          <w:tcPr>
            <w:tcW w:w="1915" w:type="dxa"/>
          </w:tcPr>
          <w:p w:rsidR="00395959" w:rsidRDefault="00395959" w:rsidP="00844A28">
            <w:pPr>
              <w:spacing w:line="276" w:lineRule="auto"/>
              <w:cnfStyle w:val="000000100000"/>
              <w:rPr>
                <w:b/>
              </w:rPr>
            </w:pPr>
          </w:p>
        </w:tc>
        <w:tc>
          <w:tcPr>
            <w:tcW w:w="1916" w:type="dxa"/>
          </w:tcPr>
          <w:p w:rsidR="00395959" w:rsidRDefault="00372130" w:rsidP="00844A28">
            <w:pPr>
              <w:spacing w:line="276" w:lineRule="auto"/>
              <w:cnfStyle w:val="000000100000"/>
              <w:rPr>
                <w:b/>
              </w:rPr>
            </w:pPr>
            <w:r>
              <w:rPr>
                <w:b/>
              </w:rPr>
              <w:t>Meditation/Yoga</w:t>
            </w:r>
          </w:p>
          <w:p w:rsidR="000C4FCB" w:rsidRDefault="000C4FCB" w:rsidP="00844A28">
            <w:pPr>
              <w:spacing w:line="276" w:lineRule="auto"/>
              <w:cnfStyle w:val="000000100000"/>
              <w:rPr>
                <w:b/>
              </w:rPr>
            </w:pPr>
            <w:r>
              <w:rPr>
                <w:b/>
              </w:rPr>
              <w:t>Option to package with Executive Personal Training</w:t>
            </w:r>
          </w:p>
        </w:tc>
      </w:tr>
      <w:tr w:rsidR="00395959" w:rsidTr="00B706E1">
        <w:trPr>
          <w:trHeight w:val="331"/>
        </w:trPr>
        <w:tc>
          <w:tcPr>
            <w:cnfStyle w:val="001000000000"/>
            <w:tcW w:w="1915" w:type="dxa"/>
          </w:tcPr>
          <w:p w:rsidR="00395959" w:rsidRDefault="00395959" w:rsidP="00844A28">
            <w:pPr>
              <w:spacing w:line="276" w:lineRule="auto"/>
              <w:rPr>
                <w:b w:val="0"/>
              </w:rPr>
            </w:pPr>
            <w:r>
              <w:rPr>
                <w:b w:val="0"/>
              </w:rPr>
              <w:t>Dr. Sloan</w:t>
            </w:r>
          </w:p>
        </w:tc>
        <w:tc>
          <w:tcPr>
            <w:tcW w:w="1915" w:type="dxa"/>
          </w:tcPr>
          <w:p w:rsidR="00395959" w:rsidRDefault="00395959" w:rsidP="00844A28">
            <w:pPr>
              <w:spacing w:line="276" w:lineRule="auto"/>
              <w:cnfStyle w:val="000000000000"/>
              <w:rPr>
                <w:b/>
              </w:rPr>
            </w:pPr>
            <w:r>
              <w:rPr>
                <w:b/>
              </w:rPr>
              <w:t>In-clinic</w:t>
            </w:r>
          </w:p>
        </w:tc>
        <w:tc>
          <w:tcPr>
            <w:tcW w:w="1915" w:type="dxa"/>
          </w:tcPr>
          <w:p w:rsidR="00395959" w:rsidRDefault="00395959" w:rsidP="00844A28">
            <w:pPr>
              <w:spacing w:line="276" w:lineRule="auto"/>
              <w:cnfStyle w:val="000000000000"/>
              <w:rPr>
                <w:b/>
              </w:rPr>
            </w:pPr>
            <w:r>
              <w:rPr>
                <w:b/>
              </w:rPr>
              <w:t>Ideal Protein</w:t>
            </w:r>
          </w:p>
        </w:tc>
        <w:tc>
          <w:tcPr>
            <w:tcW w:w="1915" w:type="dxa"/>
          </w:tcPr>
          <w:p w:rsidR="00395959" w:rsidRDefault="00395959" w:rsidP="00844A28">
            <w:pPr>
              <w:spacing w:line="276" w:lineRule="auto"/>
              <w:cnfStyle w:val="000000000000"/>
              <w:rPr>
                <w:b/>
              </w:rPr>
            </w:pPr>
            <w:r>
              <w:rPr>
                <w:b/>
              </w:rPr>
              <w:t>$500 / month</w:t>
            </w:r>
          </w:p>
        </w:tc>
        <w:tc>
          <w:tcPr>
            <w:tcW w:w="1916" w:type="dxa"/>
          </w:tcPr>
          <w:p w:rsidR="00395959" w:rsidRDefault="00395959" w:rsidP="00844A28">
            <w:pPr>
              <w:spacing w:line="276" w:lineRule="auto"/>
              <w:cnfStyle w:val="000000000000"/>
              <w:rPr>
                <w:b/>
              </w:rPr>
            </w:pPr>
          </w:p>
        </w:tc>
      </w:tr>
      <w:tr w:rsidR="00395959" w:rsidTr="007E29C1">
        <w:trPr>
          <w:cnfStyle w:val="000000100000"/>
        </w:trPr>
        <w:tc>
          <w:tcPr>
            <w:cnfStyle w:val="001000000000"/>
            <w:tcW w:w="1915" w:type="dxa"/>
          </w:tcPr>
          <w:p w:rsidR="00395959" w:rsidRDefault="00395959" w:rsidP="00844A28">
            <w:pPr>
              <w:spacing w:line="276" w:lineRule="auto"/>
              <w:rPr>
                <w:b w:val="0"/>
              </w:rPr>
            </w:pPr>
            <w:r>
              <w:rPr>
                <w:b w:val="0"/>
              </w:rPr>
              <w:lastRenderedPageBreak/>
              <w:t>Dr. Brown</w:t>
            </w:r>
          </w:p>
        </w:tc>
        <w:tc>
          <w:tcPr>
            <w:tcW w:w="1915" w:type="dxa"/>
          </w:tcPr>
          <w:p w:rsidR="00395959" w:rsidRDefault="00395959" w:rsidP="00844A28">
            <w:pPr>
              <w:spacing w:line="276" w:lineRule="auto"/>
              <w:cnfStyle w:val="000000100000"/>
              <w:rPr>
                <w:b/>
              </w:rPr>
            </w:pPr>
            <w:r>
              <w:rPr>
                <w:b/>
              </w:rPr>
              <w:t>In-clinic</w:t>
            </w:r>
          </w:p>
        </w:tc>
        <w:tc>
          <w:tcPr>
            <w:tcW w:w="1915" w:type="dxa"/>
          </w:tcPr>
          <w:p w:rsidR="00395959" w:rsidRDefault="000C4FCB" w:rsidP="00844A28">
            <w:pPr>
              <w:spacing w:line="276" w:lineRule="auto"/>
              <w:cnfStyle w:val="000000100000"/>
              <w:rPr>
                <w:b/>
              </w:rPr>
            </w:pPr>
            <w:r>
              <w:rPr>
                <w:b/>
              </w:rPr>
              <w:t>Do it Yourself Recipes</w:t>
            </w:r>
          </w:p>
        </w:tc>
        <w:tc>
          <w:tcPr>
            <w:tcW w:w="1915" w:type="dxa"/>
          </w:tcPr>
          <w:p w:rsidR="00395959" w:rsidRDefault="00395959" w:rsidP="00844A28">
            <w:pPr>
              <w:spacing w:line="276" w:lineRule="auto"/>
              <w:cnfStyle w:val="000000100000"/>
              <w:rPr>
                <w:b/>
              </w:rPr>
            </w:pPr>
          </w:p>
        </w:tc>
        <w:tc>
          <w:tcPr>
            <w:tcW w:w="1916" w:type="dxa"/>
          </w:tcPr>
          <w:p w:rsidR="00395959" w:rsidRDefault="00395959" w:rsidP="00844A28">
            <w:pPr>
              <w:spacing w:line="276" w:lineRule="auto"/>
              <w:cnfStyle w:val="000000100000"/>
              <w:rPr>
                <w:b/>
              </w:rPr>
            </w:pPr>
          </w:p>
        </w:tc>
      </w:tr>
      <w:tr w:rsidR="00395959" w:rsidTr="007E29C1">
        <w:tc>
          <w:tcPr>
            <w:cnfStyle w:val="001000000000"/>
            <w:tcW w:w="1915" w:type="dxa"/>
          </w:tcPr>
          <w:p w:rsidR="00395959" w:rsidRDefault="00395959" w:rsidP="00844A28">
            <w:pPr>
              <w:spacing w:line="276" w:lineRule="auto"/>
              <w:rPr>
                <w:b w:val="0"/>
              </w:rPr>
            </w:pPr>
            <w:r>
              <w:rPr>
                <w:b w:val="0"/>
              </w:rPr>
              <w:t>Dr. Bernstein</w:t>
            </w:r>
          </w:p>
        </w:tc>
        <w:tc>
          <w:tcPr>
            <w:tcW w:w="1915" w:type="dxa"/>
          </w:tcPr>
          <w:p w:rsidR="00395959" w:rsidRDefault="00395959" w:rsidP="00844A28">
            <w:pPr>
              <w:spacing w:line="276" w:lineRule="auto"/>
              <w:cnfStyle w:val="000000000000"/>
              <w:rPr>
                <w:b/>
              </w:rPr>
            </w:pPr>
            <w:r>
              <w:rPr>
                <w:b/>
              </w:rPr>
              <w:t>In-clinic</w:t>
            </w:r>
          </w:p>
        </w:tc>
        <w:tc>
          <w:tcPr>
            <w:tcW w:w="1915" w:type="dxa"/>
          </w:tcPr>
          <w:p w:rsidR="00395959" w:rsidRDefault="000C4FCB" w:rsidP="00844A28">
            <w:pPr>
              <w:spacing w:line="276" w:lineRule="auto"/>
              <w:cnfStyle w:val="000000000000"/>
              <w:rPr>
                <w:b/>
              </w:rPr>
            </w:pPr>
            <w:r>
              <w:rPr>
                <w:b/>
              </w:rPr>
              <w:t>Do it Yourself Recipes</w:t>
            </w:r>
          </w:p>
        </w:tc>
        <w:tc>
          <w:tcPr>
            <w:tcW w:w="1915" w:type="dxa"/>
          </w:tcPr>
          <w:p w:rsidR="00395959" w:rsidRDefault="00395959" w:rsidP="00844A28">
            <w:pPr>
              <w:spacing w:line="276" w:lineRule="auto"/>
              <w:cnfStyle w:val="000000000000"/>
              <w:rPr>
                <w:b/>
              </w:rPr>
            </w:pPr>
            <w:r>
              <w:rPr>
                <w:b/>
              </w:rPr>
              <w:t>$600 / month</w:t>
            </w:r>
          </w:p>
        </w:tc>
        <w:tc>
          <w:tcPr>
            <w:tcW w:w="1916" w:type="dxa"/>
          </w:tcPr>
          <w:p w:rsidR="00395959" w:rsidRDefault="00372130" w:rsidP="00844A28">
            <w:pPr>
              <w:spacing w:line="276" w:lineRule="auto"/>
              <w:cnfStyle w:val="000000000000"/>
              <w:rPr>
                <w:b/>
              </w:rPr>
            </w:pPr>
            <w:r>
              <w:rPr>
                <w:b/>
              </w:rPr>
              <w:t>Psychological Convincing</w:t>
            </w:r>
          </w:p>
        </w:tc>
      </w:tr>
    </w:tbl>
    <w:p w:rsidR="00395959" w:rsidRDefault="00395959" w:rsidP="00844A28">
      <w:pPr>
        <w:spacing w:line="276" w:lineRule="auto"/>
        <w:rPr>
          <w:rFonts w:ascii="Tahoma" w:eastAsia="Times New Roman" w:hAnsi="Tahoma" w:cs="Tahoma"/>
          <w:color w:val="000000"/>
          <w:sz w:val="22"/>
          <w:szCs w:val="22"/>
        </w:rPr>
      </w:pPr>
    </w:p>
    <w:p w:rsidR="00F13D07" w:rsidRDefault="00D51EE1" w:rsidP="00844A28">
      <w:pPr>
        <w:spacing w:line="276" w:lineRule="auto"/>
        <w:rPr>
          <w:rFonts w:ascii="Tahoma" w:eastAsia="Times New Roman" w:hAnsi="Tahoma" w:cs="Tahoma"/>
          <w:color w:val="000000"/>
          <w:sz w:val="22"/>
          <w:szCs w:val="22"/>
        </w:rPr>
      </w:pPr>
      <w:proofErr w:type="spellStart"/>
      <w:r>
        <w:rPr>
          <w:rFonts w:ascii="Tahoma" w:eastAsia="Times New Roman" w:hAnsi="Tahoma" w:cs="Tahoma"/>
          <w:color w:val="000000"/>
          <w:sz w:val="22"/>
          <w:szCs w:val="22"/>
        </w:rPr>
        <w:t>MedABC</w:t>
      </w:r>
      <w:proofErr w:type="spellEnd"/>
      <w:r>
        <w:rPr>
          <w:rFonts w:ascii="Tahoma" w:eastAsia="Times New Roman" w:hAnsi="Tahoma" w:cs="Tahoma"/>
          <w:color w:val="000000"/>
          <w:sz w:val="22"/>
          <w:szCs w:val="22"/>
        </w:rPr>
        <w:t xml:space="preserve"> </w:t>
      </w:r>
      <w:r w:rsidR="00FA04D9">
        <w:rPr>
          <w:rFonts w:ascii="Tahoma" w:eastAsia="Times New Roman" w:hAnsi="Tahoma" w:cs="Tahoma"/>
          <w:color w:val="000000"/>
          <w:sz w:val="22"/>
          <w:szCs w:val="22"/>
        </w:rPr>
        <w:t>P</w:t>
      </w:r>
      <w:r>
        <w:rPr>
          <w:rFonts w:ascii="Tahoma" w:eastAsia="Times New Roman" w:hAnsi="Tahoma" w:cs="Tahoma"/>
          <w:color w:val="000000"/>
          <w:sz w:val="22"/>
          <w:szCs w:val="22"/>
        </w:rPr>
        <w:t xml:space="preserve">ersonal </w:t>
      </w:r>
      <w:r w:rsidR="00FA04D9">
        <w:rPr>
          <w:rFonts w:ascii="Tahoma" w:eastAsia="Times New Roman" w:hAnsi="Tahoma" w:cs="Tahoma"/>
          <w:color w:val="000000"/>
          <w:sz w:val="22"/>
          <w:szCs w:val="22"/>
        </w:rPr>
        <w:t>Training</w:t>
      </w:r>
      <w:r w:rsidR="00F13D07">
        <w:rPr>
          <w:rFonts w:ascii="Tahoma" w:eastAsia="Times New Roman" w:hAnsi="Tahoma" w:cs="Tahoma"/>
          <w:color w:val="000000"/>
          <w:sz w:val="22"/>
          <w:szCs w:val="22"/>
        </w:rPr>
        <w:t xml:space="preserve"> Competitive analysis:</w:t>
      </w:r>
    </w:p>
    <w:p w:rsidR="007E29C1" w:rsidRPr="00F13D07" w:rsidRDefault="000E7177" w:rsidP="00844A28">
      <w:pPr>
        <w:spacing w:line="276" w:lineRule="auto"/>
        <w:ind w:left="720"/>
        <w:rPr>
          <w:rFonts w:ascii="Tahoma" w:eastAsia="Times New Roman" w:hAnsi="Tahoma" w:cs="Tahoma"/>
          <w:color w:val="000000"/>
          <w:sz w:val="22"/>
          <w:szCs w:val="22"/>
        </w:rPr>
      </w:pPr>
      <w:r>
        <w:rPr>
          <w:rFonts w:ascii="Tahoma" w:eastAsia="Times New Roman" w:hAnsi="Tahoma" w:cs="Tahoma"/>
          <w:color w:val="000000"/>
          <w:sz w:val="22"/>
          <w:szCs w:val="22"/>
        </w:rPr>
        <w:t>Competitors offer</w:t>
      </w:r>
      <w:r w:rsidR="007E29C1" w:rsidRPr="00F13D07">
        <w:rPr>
          <w:rFonts w:ascii="Tahoma" w:eastAsia="Times New Roman" w:hAnsi="Tahoma" w:cs="Tahoma"/>
          <w:color w:val="000000"/>
          <w:sz w:val="22"/>
          <w:szCs w:val="22"/>
        </w:rPr>
        <w:t xml:space="preserve"> GENERALIZED </w:t>
      </w:r>
      <w:r w:rsidR="00760B7A">
        <w:rPr>
          <w:rFonts w:ascii="Tahoma" w:eastAsia="Times New Roman" w:hAnsi="Tahoma" w:cs="Tahoma"/>
          <w:color w:val="000000"/>
          <w:sz w:val="22"/>
          <w:szCs w:val="22"/>
        </w:rPr>
        <w:t xml:space="preserve">Personal </w:t>
      </w:r>
      <w:r w:rsidR="007E29C1" w:rsidRPr="00F13D07">
        <w:rPr>
          <w:rFonts w:ascii="Tahoma" w:eastAsia="Times New Roman" w:hAnsi="Tahoma" w:cs="Tahoma"/>
          <w:color w:val="000000"/>
          <w:sz w:val="22"/>
          <w:szCs w:val="22"/>
        </w:rPr>
        <w:t xml:space="preserve">TRAINING.  </w:t>
      </w:r>
    </w:p>
    <w:p w:rsidR="000E7177" w:rsidRPr="000E7177" w:rsidRDefault="007E29C1" w:rsidP="00844A28">
      <w:pPr>
        <w:numPr>
          <w:ilvl w:val="1"/>
          <w:numId w:val="17"/>
        </w:numPr>
        <w:spacing w:line="276" w:lineRule="auto"/>
        <w:rPr>
          <w:rFonts w:ascii="Tahoma" w:eastAsia="Times New Roman" w:hAnsi="Tahoma" w:cs="Tahoma"/>
          <w:color w:val="000000"/>
          <w:sz w:val="22"/>
          <w:szCs w:val="22"/>
        </w:rPr>
      </w:pPr>
      <w:r w:rsidRPr="000E7177">
        <w:rPr>
          <w:rFonts w:ascii="Tahoma" w:eastAsia="Times New Roman" w:hAnsi="Tahoma" w:cs="Tahoma"/>
          <w:bCs/>
          <w:color w:val="000000"/>
          <w:sz w:val="22"/>
          <w:szCs w:val="22"/>
        </w:rPr>
        <w:t>Approa</w:t>
      </w:r>
      <w:r w:rsidR="000E7177">
        <w:rPr>
          <w:rFonts w:ascii="Tahoma" w:eastAsia="Times New Roman" w:hAnsi="Tahoma" w:cs="Tahoma"/>
          <w:bCs/>
          <w:color w:val="000000"/>
          <w:sz w:val="22"/>
          <w:szCs w:val="22"/>
        </w:rPr>
        <w:t xml:space="preserve">ches training on a macro level </w:t>
      </w:r>
    </w:p>
    <w:p w:rsidR="007E29C1" w:rsidRPr="000E7177" w:rsidRDefault="007E29C1" w:rsidP="00844A28">
      <w:pPr>
        <w:numPr>
          <w:ilvl w:val="1"/>
          <w:numId w:val="17"/>
        </w:numPr>
        <w:spacing w:line="276" w:lineRule="auto"/>
        <w:rPr>
          <w:rFonts w:ascii="Tahoma" w:eastAsia="Times New Roman" w:hAnsi="Tahoma" w:cs="Tahoma"/>
          <w:color w:val="000000"/>
          <w:sz w:val="22"/>
          <w:szCs w:val="22"/>
        </w:rPr>
      </w:pPr>
      <w:r w:rsidRPr="000E7177">
        <w:rPr>
          <w:rFonts w:ascii="Tahoma" w:eastAsia="Times New Roman" w:hAnsi="Tahoma" w:cs="Tahoma"/>
          <w:bCs/>
          <w:color w:val="000000"/>
          <w:sz w:val="22"/>
          <w:szCs w:val="22"/>
        </w:rPr>
        <w:t>Fails to acknowledge the micro differences between clients</w:t>
      </w:r>
    </w:p>
    <w:p w:rsidR="007E29C1" w:rsidRPr="00F13D07" w:rsidRDefault="007E29C1" w:rsidP="00844A28">
      <w:pPr>
        <w:numPr>
          <w:ilvl w:val="2"/>
          <w:numId w:val="17"/>
        </w:numPr>
        <w:spacing w:line="276" w:lineRule="auto"/>
        <w:rPr>
          <w:rFonts w:ascii="Tahoma" w:eastAsia="Times New Roman" w:hAnsi="Tahoma" w:cs="Tahoma"/>
          <w:color w:val="000000"/>
          <w:sz w:val="22"/>
          <w:szCs w:val="22"/>
        </w:rPr>
      </w:pPr>
      <w:r w:rsidRPr="00F13D07">
        <w:rPr>
          <w:rFonts w:ascii="Tahoma" w:eastAsia="Times New Roman" w:hAnsi="Tahoma" w:cs="Tahoma"/>
          <w:bCs/>
          <w:color w:val="000000"/>
          <w:sz w:val="22"/>
          <w:szCs w:val="22"/>
        </w:rPr>
        <w:t>Limb ratios</w:t>
      </w:r>
    </w:p>
    <w:p w:rsidR="007E29C1" w:rsidRPr="00F13D07" w:rsidRDefault="007E29C1" w:rsidP="00844A28">
      <w:pPr>
        <w:numPr>
          <w:ilvl w:val="2"/>
          <w:numId w:val="17"/>
        </w:numPr>
        <w:spacing w:line="276" w:lineRule="auto"/>
        <w:rPr>
          <w:rFonts w:ascii="Tahoma" w:eastAsia="Times New Roman" w:hAnsi="Tahoma" w:cs="Tahoma"/>
          <w:color w:val="000000"/>
          <w:sz w:val="22"/>
          <w:szCs w:val="22"/>
        </w:rPr>
      </w:pPr>
      <w:r w:rsidRPr="00F13D07">
        <w:rPr>
          <w:rFonts w:ascii="Tahoma" w:eastAsia="Times New Roman" w:hAnsi="Tahoma" w:cs="Tahoma"/>
          <w:bCs/>
          <w:color w:val="000000"/>
          <w:sz w:val="22"/>
          <w:szCs w:val="22"/>
        </w:rPr>
        <w:t>Muscle/tendon insertions</w:t>
      </w:r>
    </w:p>
    <w:p w:rsidR="007E29C1" w:rsidRPr="00F13D07" w:rsidRDefault="007E29C1" w:rsidP="00844A28">
      <w:pPr>
        <w:numPr>
          <w:ilvl w:val="2"/>
          <w:numId w:val="17"/>
        </w:numPr>
        <w:spacing w:line="276" w:lineRule="auto"/>
        <w:rPr>
          <w:rFonts w:ascii="Tahoma" w:eastAsia="Times New Roman" w:hAnsi="Tahoma" w:cs="Tahoma"/>
          <w:color w:val="000000"/>
          <w:sz w:val="22"/>
          <w:szCs w:val="22"/>
        </w:rPr>
      </w:pPr>
      <w:r w:rsidRPr="00F13D07">
        <w:rPr>
          <w:rFonts w:ascii="Tahoma" w:eastAsia="Times New Roman" w:hAnsi="Tahoma" w:cs="Tahoma"/>
          <w:bCs/>
          <w:color w:val="000000"/>
          <w:sz w:val="22"/>
          <w:szCs w:val="22"/>
        </w:rPr>
        <w:t>Nutritional need differences</w:t>
      </w:r>
    </w:p>
    <w:p w:rsidR="007E29C1" w:rsidRPr="00F13D07" w:rsidRDefault="00F13D07" w:rsidP="00844A28">
      <w:pPr>
        <w:numPr>
          <w:ilvl w:val="2"/>
          <w:numId w:val="17"/>
        </w:numPr>
        <w:spacing w:line="276" w:lineRule="auto"/>
        <w:rPr>
          <w:rFonts w:ascii="Tahoma" w:eastAsia="Times New Roman" w:hAnsi="Tahoma" w:cs="Tahoma"/>
          <w:color w:val="000000"/>
          <w:sz w:val="22"/>
          <w:szCs w:val="22"/>
        </w:rPr>
      </w:pPr>
      <w:r w:rsidRPr="00F13D07">
        <w:rPr>
          <w:rFonts w:ascii="Tahoma" w:eastAsia="Times New Roman" w:hAnsi="Tahoma" w:cs="Tahoma"/>
          <w:bCs/>
          <w:color w:val="000000"/>
          <w:sz w:val="22"/>
          <w:szCs w:val="22"/>
        </w:rPr>
        <w:t xml:space="preserve">Training </w:t>
      </w:r>
      <w:r w:rsidR="008535A1">
        <w:rPr>
          <w:rFonts w:ascii="Tahoma" w:eastAsia="Times New Roman" w:hAnsi="Tahoma" w:cs="Tahoma"/>
          <w:bCs/>
          <w:color w:val="000000"/>
          <w:sz w:val="22"/>
          <w:szCs w:val="22"/>
        </w:rPr>
        <w:t>to adjust muscle proportions in</w:t>
      </w:r>
      <w:r w:rsidR="00143BC7">
        <w:rPr>
          <w:rFonts w:ascii="Tahoma" w:eastAsia="Times New Roman" w:hAnsi="Tahoma" w:cs="Tahoma"/>
          <w:color w:val="000000"/>
          <w:sz w:val="22"/>
          <w:szCs w:val="22"/>
        </w:rPr>
        <w:t xml:space="preserve"> body structure</w:t>
      </w:r>
      <w:r w:rsidR="008535A1">
        <w:rPr>
          <w:rFonts w:ascii="Tahoma" w:eastAsia="Times New Roman" w:hAnsi="Tahoma" w:cs="Tahoma"/>
          <w:color w:val="000000"/>
          <w:sz w:val="22"/>
          <w:szCs w:val="22"/>
        </w:rPr>
        <w:t xml:space="preserve"> </w:t>
      </w:r>
    </w:p>
    <w:p w:rsidR="00F13D07" w:rsidRPr="00F13D07" w:rsidRDefault="00F13D07" w:rsidP="00844A28">
      <w:pPr>
        <w:spacing w:line="276" w:lineRule="auto"/>
        <w:ind w:left="1440"/>
        <w:rPr>
          <w:rFonts w:ascii="Tahoma" w:eastAsia="Times New Roman" w:hAnsi="Tahoma" w:cs="Tahoma"/>
          <w:color w:val="000000"/>
          <w:sz w:val="22"/>
          <w:szCs w:val="22"/>
        </w:rPr>
      </w:pPr>
    </w:p>
    <w:p w:rsidR="00F13D07" w:rsidRPr="008E133A" w:rsidRDefault="00F13D07" w:rsidP="00844A28">
      <w:pPr>
        <w:spacing w:line="276" w:lineRule="auto"/>
        <w:rPr>
          <w:rFonts w:ascii="Tahoma" w:eastAsia="Times New Roman" w:hAnsi="Tahoma" w:cs="Tahoma"/>
          <w:color w:val="000000"/>
          <w:sz w:val="22"/>
          <w:szCs w:val="22"/>
        </w:rPr>
      </w:pPr>
    </w:p>
    <w:p w:rsidR="008139CE" w:rsidRPr="008E133A" w:rsidRDefault="008139CE" w:rsidP="00844A28">
      <w:pPr>
        <w:spacing w:line="276" w:lineRule="auto"/>
        <w:ind w:left="540"/>
        <w:rPr>
          <w:rFonts w:ascii="Tahoma" w:hAnsi="Tahoma" w:cs="Tahoma"/>
          <w:sz w:val="22"/>
          <w:szCs w:val="22"/>
        </w:rPr>
      </w:pPr>
    </w:p>
    <w:p w:rsidR="008139CE" w:rsidRPr="008E133A" w:rsidRDefault="008139CE" w:rsidP="00844A28">
      <w:pPr>
        <w:spacing w:line="276" w:lineRule="auto"/>
        <w:rPr>
          <w:rFonts w:ascii="Tahoma" w:hAnsi="Tahoma" w:cs="Tahoma"/>
          <w:b/>
          <w:sz w:val="22"/>
          <w:szCs w:val="22"/>
        </w:rPr>
      </w:pPr>
      <w:r w:rsidRPr="008E133A">
        <w:rPr>
          <w:rFonts w:ascii="Tahoma" w:hAnsi="Tahoma" w:cs="Tahoma"/>
          <w:b/>
          <w:sz w:val="22"/>
          <w:szCs w:val="22"/>
        </w:rPr>
        <w:t>CONCLUSIONS</w:t>
      </w:r>
    </w:p>
    <w:p w:rsidR="00FA04D9" w:rsidRDefault="00FA04D9" w:rsidP="00844A28">
      <w:pPr>
        <w:spacing w:line="276" w:lineRule="auto"/>
        <w:rPr>
          <w:rFonts w:ascii="Tahoma" w:eastAsia="Times New Roman" w:hAnsi="Tahoma" w:cs="Tahoma"/>
          <w:color w:val="000000"/>
          <w:sz w:val="22"/>
          <w:szCs w:val="22"/>
        </w:rPr>
      </w:pPr>
    </w:p>
    <w:p w:rsidR="00FA04D9" w:rsidRDefault="00AC24FD" w:rsidP="00844A28">
      <w:pPr>
        <w:spacing w:line="276" w:lineRule="auto"/>
        <w:rPr>
          <w:rFonts w:ascii="Tahoma" w:eastAsia="Times New Roman" w:hAnsi="Tahoma" w:cs="Tahoma"/>
          <w:color w:val="000000"/>
          <w:sz w:val="22"/>
          <w:szCs w:val="22"/>
        </w:rPr>
      </w:pPr>
      <w:r>
        <w:rPr>
          <w:rFonts w:ascii="Tahoma" w:eastAsia="Times New Roman" w:hAnsi="Tahoma" w:cs="Tahoma"/>
          <w:color w:val="000000"/>
          <w:sz w:val="22"/>
          <w:szCs w:val="22"/>
        </w:rPr>
        <w:t xml:space="preserve">Draft </w:t>
      </w:r>
      <w:r w:rsidR="0022392D" w:rsidRPr="0022392D">
        <w:rPr>
          <w:rFonts w:ascii="Tahoma" w:eastAsia="Times New Roman" w:hAnsi="Tahoma" w:cs="Tahoma"/>
          <w:color w:val="000000"/>
          <w:sz w:val="22"/>
          <w:szCs w:val="22"/>
        </w:rPr>
        <w:t>Segmentation:</w:t>
      </w:r>
      <w:r w:rsidR="0022392D">
        <w:rPr>
          <w:rFonts w:ascii="Tahoma" w:eastAsia="Times New Roman" w:hAnsi="Tahoma" w:cs="Tahoma"/>
          <w:color w:val="000000"/>
          <w:sz w:val="22"/>
          <w:szCs w:val="22"/>
        </w:rPr>
        <w:t xml:space="preserve"> </w:t>
      </w:r>
    </w:p>
    <w:p w:rsidR="00337F94" w:rsidRDefault="00337F94" w:rsidP="00844A28">
      <w:pPr>
        <w:pStyle w:val="ListParagraph"/>
        <w:numPr>
          <w:ilvl w:val="0"/>
          <w:numId w:val="26"/>
        </w:numPr>
        <w:rPr>
          <w:rFonts w:ascii="Tahoma" w:eastAsia="Times New Roman" w:hAnsi="Tahoma" w:cs="Tahoma"/>
          <w:color w:val="000000"/>
        </w:rPr>
      </w:pPr>
      <w:r w:rsidRPr="004E6D00">
        <w:rPr>
          <w:rFonts w:ascii="Tahoma" w:eastAsia="Times New Roman" w:hAnsi="Tahoma" w:cs="Tahoma"/>
          <w:color w:val="000000"/>
        </w:rPr>
        <w:t xml:space="preserve">Executives </w:t>
      </w:r>
      <w:r w:rsidR="004E029E" w:rsidRPr="004E6D00">
        <w:rPr>
          <w:rFonts w:ascii="Tahoma" w:eastAsia="Times New Roman" w:hAnsi="Tahoma" w:cs="Tahoma"/>
          <w:color w:val="000000"/>
        </w:rPr>
        <w:t xml:space="preserve">living or </w:t>
      </w:r>
      <w:r w:rsidRPr="004E6D00">
        <w:rPr>
          <w:rFonts w:ascii="Tahoma" w:eastAsia="Times New Roman" w:hAnsi="Tahoma" w:cs="Tahoma"/>
          <w:color w:val="000000"/>
        </w:rPr>
        <w:t xml:space="preserve">working downtown </w:t>
      </w:r>
      <w:r w:rsidR="004E029E" w:rsidRPr="004E6D00">
        <w:rPr>
          <w:rFonts w:ascii="Tahoma" w:eastAsia="Times New Roman" w:hAnsi="Tahoma" w:cs="Tahoma"/>
          <w:color w:val="000000"/>
        </w:rPr>
        <w:t>Toronto</w:t>
      </w:r>
      <w:r w:rsidR="008535A1">
        <w:rPr>
          <w:rFonts w:ascii="Tahoma" w:eastAsia="Times New Roman" w:hAnsi="Tahoma" w:cs="Tahoma"/>
          <w:color w:val="000000"/>
        </w:rPr>
        <w:t>, busy lifestyle,</w:t>
      </w:r>
      <w:r w:rsidR="004E029E" w:rsidRPr="004E6D00">
        <w:rPr>
          <w:rFonts w:ascii="Tahoma" w:eastAsia="Times New Roman" w:hAnsi="Tahoma" w:cs="Tahoma"/>
          <w:color w:val="000000"/>
        </w:rPr>
        <w:t xml:space="preserve"> </w:t>
      </w:r>
      <w:r w:rsidR="008535A1">
        <w:rPr>
          <w:rFonts w:ascii="Tahoma" w:eastAsia="Times New Roman" w:hAnsi="Tahoma" w:cs="Tahoma"/>
          <w:color w:val="000000"/>
        </w:rPr>
        <w:t>interested in a holistic healthcare approach including full health assessment</w:t>
      </w:r>
    </w:p>
    <w:p w:rsidR="008535A1" w:rsidRDefault="008535A1" w:rsidP="008535A1">
      <w:pPr>
        <w:pStyle w:val="ListParagraph"/>
        <w:numPr>
          <w:ilvl w:val="1"/>
          <w:numId w:val="26"/>
        </w:numPr>
        <w:rPr>
          <w:rFonts w:ascii="Tahoma" w:hAnsi="Tahoma" w:cs="Tahoma"/>
        </w:rPr>
      </w:pPr>
      <w:r>
        <w:rPr>
          <w:rFonts w:ascii="Tahoma" w:hAnsi="Tahoma" w:cs="Tahoma"/>
        </w:rPr>
        <w:t>Women – living or working downtown Toronto, ages 35-50 interested in weight loss and physical training/toning</w:t>
      </w:r>
    </w:p>
    <w:p w:rsidR="008535A1" w:rsidRPr="004E6D00" w:rsidRDefault="008535A1" w:rsidP="008535A1">
      <w:pPr>
        <w:pStyle w:val="ListParagraph"/>
        <w:rPr>
          <w:rFonts w:ascii="Tahoma" w:eastAsia="Times New Roman" w:hAnsi="Tahoma" w:cs="Tahoma"/>
          <w:color w:val="000000"/>
        </w:rPr>
      </w:pPr>
    </w:p>
    <w:p w:rsidR="004F54D1" w:rsidRPr="004E6D00" w:rsidRDefault="0022392D" w:rsidP="00844A28">
      <w:pPr>
        <w:pStyle w:val="ListParagraph"/>
        <w:numPr>
          <w:ilvl w:val="0"/>
          <w:numId w:val="26"/>
        </w:numPr>
        <w:rPr>
          <w:rFonts w:ascii="Tahoma" w:eastAsia="Times New Roman" w:hAnsi="Tahoma" w:cs="Tahoma"/>
          <w:color w:val="000000"/>
        </w:rPr>
      </w:pPr>
      <w:r w:rsidRPr="004E6D00">
        <w:rPr>
          <w:rFonts w:ascii="Tahoma" w:eastAsia="Times New Roman" w:hAnsi="Tahoma" w:cs="Tahoma"/>
          <w:color w:val="000000"/>
        </w:rPr>
        <w:t xml:space="preserve">Weekend Warriors </w:t>
      </w:r>
      <w:r w:rsidR="00337F94" w:rsidRPr="004E6D00">
        <w:rPr>
          <w:rFonts w:ascii="Tahoma" w:eastAsia="Times New Roman" w:hAnsi="Tahoma" w:cs="Tahoma"/>
          <w:color w:val="000000"/>
        </w:rPr>
        <w:t xml:space="preserve">– </w:t>
      </w:r>
      <w:r w:rsidR="008535A1">
        <w:rPr>
          <w:rFonts w:ascii="Tahoma" w:eastAsia="Times New Roman" w:hAnsi="Tahoma" w:cs="Tahoma"/>
          <w:color w:val="000000"/>
        </w:rPr>
        <w:t>living or working downtown Toronto, m</w:t>
      </w:r>
      <w:r w:rsidR="00337F94" w:rsidRPr="004E6D00">
        <w:rPr>
          <w:rFonts w:ascii="Tahoma" w:eastAsia="Times New Roman" w:hAnsi="Tahoma" w:cs="Tahoma"/>
          <w:color w:val="000000"/>
        </w:rPr>
        <w:t xml:space="preserve">inor Injury </w:t>
      </w:r>
      <w:r w:rsidR="008535A1">
        <w:rPr>
          <w:rFonts w:ascii="Tahoma" w:eastAsia="Times New Roman" w:hAnsi="Tahoma" w:cs="Tahoma"/>
          <w:color w:val="000000"/>
        </w:rPr>
        <w:t xml:space="preserve">patients </w:t>
      </w:r>
      <w:r w:rsidRPr="004E6D00">
        <w:rPr>
          <w:rFonts w:ascii="Tahoma" w:eastAsia="Times New Roman" w:hAnsi="Tahoma" w:cs="Tahoma"/>
          <w:color w:val="000000"/>
        </w:rPr>
        <w:t xml:space="preserve">who don’t exercise regularly but </w:t>
      </w:r>
      <w:r w:rsidR="00337F94" w:rsidRPr="004E6D00">
        <w:rPr>
          <w:rFonts w:ascii="Tahoma" w:eastAsia="Times New Roman" w:hAnsi="Tahoma" w:cs="Tahoma"/>
          <w:color w:val="000000"/>
        </w:rPr>
        <w:t>overdo it</w:t>
      </w:r>
      <w:r w:rsidRPr="004E6D00">
        <w:rPr>
          <w:rFonts w:ascii="Tahoma" w:eastAsia="Times New Roman" w:hAnsi="Tahoma" w:cs="Tahoma"/>
          <w:color w:val="000000"/>
        </w:rPr>
        <w:t xml:space="preserve"> </w:t>
      </w:r>
      <w:r w:rsidR="008535A1">
        <w:rPr>
          <w:rFonts w:ascii="Tahoma" w:eastAsia="Times New Roman" w:hAnsi="Tahoma" w:cs="Tahoma"/>
          <w:color w:val="000000"/>
        </w:rPr>
        <w:t xml:space="preserve">randomly </w:t>
      </w:r>
      <w:r w:rsidRPr="004E6D00">
        <w:rPr>
          <w:rFonts w:ascii="Tahoma" w:eastAsia="Times New Roman" w:hAnsi="Tahoma" w:cs="Tahoma"/>
          <w:color w:val="000000"/>
        </w:rPr>
        <w:t xml:space="preserve">and </w:t>
      </w:r>
      <w:r w:rsidR="00586995">
        <w:rPr>
          <w:rFonts w:ascii="Tahoma" w:eastAsia="Times New Roman" w:hAnsi="Tahoma" w:cs="Tahoma"/>
          <w:color w:val="000000"/>
        </w:rPr>
        <w:t>need</w:t>
      </w:r>
      <w:r w:rsidRPr="004E6D00">
        <w:rPr>
          <w:rFonts w:ascii="Tahoma" w:eastAsia="Times New Roman" w:hAnsi="Tahoma" w:cs="Tahoma"/>
          <w:color w:val="000000"/>
        </w:rPr>
        <w:t xml:space="preserve"> </w:t>
      </w:r>
      <w:r w:rsidR="00FA04D9" w:rsidRPr="004E6D00">
        <w:rPr>
          <w:rFonts w:ascii="Tahoma" w:eastAsia="Times New Roman" w:hAnsi="Tahoma" w:cs="Tahoma"/>
          <w:color w:val="000000"/>
        </w:rPr>
        <w:t xml:space="preserve">therapeutic </w:t>
      </w:r>
      <w:r w:rsidR="00337F94" w:rsidRPr="004E6D00">
        <w:rPr>
          <w:rFonts w:ascii="Tahoma" w:eastAsia="Times New Roman" w:hAnsi="Tahoma" w:cs="Tahoma"/>
          <w:color w:val="000000"/>
        </w:rPr>
        <w:t xml:space="preserve">RMT, </w:t>
      </w:r>
      <w:proofErr w:type="spellStart"/>
      <w:r w:rsidR="00337F94" w:rsidRPr="004E6D00">
        <w:rPr>
          <w:rFonts w:ascii="Tahoma" w:eastAsia="Times New Roman" w:hAnsi="Tahoma" w:cs="Tahoma"/>
          <w:color w:val="000000"/>
        </w:rPr>
        <w:t>Chiro</w:t>
      </w:r>
      <w:proofErr w:type="spellEnd"/>
      <w:r w:rsidR="00337F94" w:rsidRPr="004E6D00">
        <w:rPr>
          <w:rFonts w:ascii="Tahoma" w:eastAsia="Times New Roman" w:hAnsi="Tahoma" w:cs="Tahoma"/>
          <w:color w:val="000000"/>
        </w:rPr>
        <w:t xml:space="preserve">, </w:t>
      </w:r>
      <w:proofErr w:type="spellStart"/>
      <w:r w:rsidR="00337F94" w:rsidRPr="004E6D00">
        <w:rPr>
          <w:rFonts w:ascii="Tahoma" w:eastAsia="Times New Roman" w:hAnsi="Tahoma" w:cs="Tahoma"/>
          <w:color w:val="000000"/>
        </w:rPr>
        <w:t>Physio</w:t>
      </w:r>
      <w:proofErr w:type="spellEnd"/>
      <w:r w:rsidR="008535A1">
        <w:rPr>
          <w:rFonts w:ascii="Tahoma" w:eastAsia="Times New Roman" w:hAnsi="Tahoma" w:cs="Tahoma"/>
          <w:color w:val="000000"/>
        </w:rPr>
        <w:t>, etc.</w:t>
      </w:r>
    </w:p>
    <w:p w:rsidR="002F1E2A" w:rsidRPr="004E6D00" w:rsidRDefault="00337F94" w:rsidP="00844A28">
      <w:pPr>
        <w:pStyle w:val="ListParagraph"/>
        <w:numPr>
          <w:ilvl w:val="0"/>
          <w:numId w:val="26"/>
        </w:numPr>
        <w:rPr>
          <w:rFonts w:ascii="Tahoma" w:hAnsi="Tahoma" w:cs="Tahoma"/>
        </w:rPr>
      </w:pPr>
      <w:r w:rsidRPr="004E6D00">
        <w:rPr>
          <w:rFonts w:ascii="Tahoma" w:hAnsi="Tahoma" w:cs="Tahoma"/>
        </w:rPr>
        <w:t xml:space="preserve">Patients  - Serious Pathology  looking for </w:t>
      </w:r>
      <w:r w:rsidR="008535A1">
        <w:rPr>
          <w:rFonts w:ascii="Tahoma" w:hAnsi="Tahoma" w:cs="Tahoma"/>
        </w:rPr>
        <w:t xml:space="preserve">physical </w:t>
      </w:r>
      <w:r w:rsidRPr="004E6D00">
        <w:rPr>
          <w:rFonts w:ascii="Tahoma" w:hAnsi="Tahoma" w:cs="Tahoma"/>
        </w:rPr>
        <w:t>rehabilitative services</w:t>
      </w:r>
    </w:p>
    <w:p w:rsidR="00450906" w:rsidRDefault="00450906" w:rsidP="00844A28">
      <w:pPr>
        <w:pStyle w:val="ListParagraph"/>
        <w:numPr>
          <w:ilvl w:val="0"/>
          <w:numId w:val="26"/>
        </w:numPr>
        <w:rPr>
          <w:rFonts w:ascii="Tahoma" w:hAnsi="Tahoma" w:cs="Tahoma"/>
        </w:rPr>
      </w:pPr>
      <w:r w:rsidRPr="004E6D00">
        <w:rPr>
          <w:rFonts w:ascii="Tahoma" w:hAnsi="Tahoma" w:cs="Tahoma"/>
        </w:rPr>
        <w:t xml:space="preserve">Athletes – </w:t>
      </w:r>
      <w:r w:rsidR="008535A1">
        <w:rPr>
          <w:rFonts w:ascii="Tahoma" w:hAnsi="Tahoma" w:cs="Tahoma"/>
        </w:rPr>
        <w:t xml:space="preserve">interested in </w:t>
      </w:r>
      <w:r w:rsidRPr="004E6D00">
        <w:rPr>
          <w:rFonts w:ascii="Tahoma" w:hAnsi="Tahoma" w:cs="Tahoma"/>
        </w:rPr>
        <w:t>the more specialized programs</w:t>
      </w:r>
      <w:r w:rsidR="00A95D6B" w:rsidRPr="004E6D00">
        <w:rPr>
          <w:rFonts w:ascii="Tahoma" w:hAnsi="Tahoma" w:cs="Tahoma"/>
        </w:rPr>
        <w:t xml:space="preserve"> of </w:t>
      </w:r>
      <w:proofErr w:type="spellStart"/>
      <w:r w:rsidR="00A95D6B" w:rsidRPr="004E6D00">
        <w:rPr>
          <w:rFonts w:ascii="Tahoma" w:hAnsi="Tahoma" w:cs="Tahoma"/>
        </w:rPr>
        <w:t>MedABC</w:t>
      </w:r>
      <w:proofErr w:type="spellEnd"/>
      <w:r w:rsidR="00A95D6B" w:rsidRPr="004E6D00">
        <w:rPr>
          <w:rFonts w:ascii="Tahoma" w:hAnsi="Tahoma" w:cs="Tahoma"/>
        </w:rPr>
        <w:t xml:space="preserve"> Personal Training</w:t>
      </w:r>
    </w:p>
    <w:p w:rsidR="00450906" w:rsidRPr="008E133A" w:rsidRDefault="00450906" w:rsidP="00844A28">
      <w:pPr>
        <w:pStyle w:val="ListParagraph"/>
        <w:rPr>
          <w:rFonts w:ascii="Tahoma" w:hAnsi="Tahoma" w:cs="Tahoma"/>
        </w:rPr>
      </w:pPr>
    </w:p>
    <w:p w:rsidR="002F1E2A" w:rsidRPr="008E133A" w:rsidRDefault="002F1E2A" w:rsidP="00844A28">
      <w:pPr>
        <w:spacing w:line="276" w:lineRule="auto"/>
        <w:rPr>
          <w:rFonts w:ascii="Tahoma" w:hAnsi="Tahoma" w:cs="Tahoma"/>
          <w:b/>
          <w:sz w:val="22"/>
          <w:szCs w:val="22"/>
        </w:rPr>
      </w:pPr>
      <w:r w:rsidRPr="008E133A">
        <w:rPr>
          <w:rFonts w:ascii="Tahoma" w:hAnsi="Tahoma" w:cs="Tahoma"/>
          <w:b/>
          <w:sz w:val="22"/>
          <w:szCs w:val="22"/>
        </w:rPr>
        <w:t xml:space="preserve">ALTERNATIVES </w:t>
      </w:r>
    </w:p>
    <w:p w:rsidR="002F1E2A" w:rsidRPr="008E133A" w:rsidRDefault="002F1E2A" w:rsidP="00844A28">
      <w:pPr>
        <w:spacing w:line="276" w:lineRule="auto"/>
        <w:rPr>
          <w:rFonts w:ascii="Tahoma" w:hAnsi="Tahoma" w:cs="Tahoma"/>
          <w:b/>
          <w:sz w:val="22"/>
          <w:szCs w:val="22"/>
        </w:rPr>
      </w:pPr>
    </w:p>
    <w:p w:rsidR="00227099" w:rsidRDefault="00227099" w:rsidP="00227099">
      <w:pPr>
        <w:spacing w:line="276" w:lineRule="auto"/>
        <w:rPr>
          <w:rFonts w:ascii="Tahoma" w:hAnsi="Tahoma" w:cs="Tahoma"/>
          <w:sz w:val="22"/>
          <w:szCs w:val="22"/>
        </w:rPr>
      </w:pPr>
      <w:r>
        <w:rPr>
          <w:rFonts w:ascii="Tahoma" w:hAnsi="Tahoma" w:cs="Tahoma"/>
          <w:sz w:val="22"/>
          <w:szCs w:val="22"/>
        </w:rPr>
        <w:t>Estimate of costs and benefits should be included in this section.</w:t>
      </w:r>
      <w:r w:rsidRPr="004E533A">
        <w:rPr>
          <w:rFonts w:ascii="Tahoma" w:hAnsi="Tahoma" w:cs="Tahoma"/>
          <w:sz w:val="22"/>
          <w:szCs w:val="22"/>
        </w:rPr>
        <w:t xml:space="preserve"> </w:t>
      </w:r>
      <w:proofErr w:type="gramStart"/>
      <w:r w:rsidRPr="008E133A">
        <w:rPr>
          <w:rFonts w:ascii="Tahoma" w:hAnsi="Tahoma" w:cs="Tahoma"/>
          <w:sz w:val="22"/>
          <w:szCs w:val="22"/>
        </w:rPr>
        <w:t>The more data here, the better</w:t>
      </w:r>
      <w:r>
        <w:rPr>
          <w:rFonts w:ascii="Tahoma" w:hAnsi="Tahoma" w:cs="Tahoma"/>
          <w:sz w:val="22"/>
          <w:szCs w:val="22"/>
        </w:rPr>
        <w:t>.</w:t>
      </w:r>
      <w:proofErr w:type="gramEnd"/>
      <w:r>
        <w:rPr>
          <w:rFonts w:ascii="Tahoma" w:hAnsi="Tahoma" w:cs="Tahoma"/>
          <w:sz w:val="22"/>
          <w:szCs w:val="22"/>
        </w:rPr>
        <w:t xml:space="preserve"> </w:t>
      </w:r>
    </w:p>
    <w:p w:rsidR="008A4E73" w:rsidRDefault="008A4E73" w:rsidP="00844A28">
      <w:pPr>
        <w:spacing w:line="276" w:lineRule="auto"/>
        <w:rPr>
          <w:rFonts w:ascii="Tahoma" w:hAnsi="Tahoma" w:cs="Tahoma"/>
          <w:sz w:val="22"/>
          <w:szCs w:val="22"/>
        </w:rPr>
      </w:pPr>
      <w:r>
        <w:rPr>
          <w:rFonts w:ascii="Tahoma" w:hAnsi="Tahoma" w:cs="Tahoma"/>
          <w:sz w:val="22"/>
          <w:szCs w:val="22"/>
        </w:rPr>
        <w:t>Outline pros and cons for each alternative.</w:t>
      </w:r>
    </w:p>
    <w:p w:rsidR="008A4E73" w:rsidRDefault="008A4E73" w:rsidP="00844A28">
      <w:pPr>
        <w:spacing w:line="276" w:lineRule="auto"/>
        <w:rPr>
          <w:rFonts w:ascii="Tahoma" w:hAnsi="Tahoma" w:cs="Tahoma"/>
          <w:sz w:val="22"/>
          <w:szCs w:val="22"/>
        </w:rPr>
      </w:pPr>
    </w:p>
    <w:p w:rsidR="00B56C9D" w:rsidRPr="006B6577" w:rsidRDefault="000E7177" w:rsidP="00844A28">
      <w:pPr>
        <w:spacing w:line="276" w:lineRule="auto"/>
        <w:rPr>
          <w:rFonts w:ascii="Tahoma" w:hAnsi="Tahoma" w:cs="Tahoma"/>
          <w:color w:val="002060"/>
          <w:sz w:val="22"/>
          <w:szCs w:val="22"/>
        </w:rPr>
      </w:pPr>
      <w:r>
        <w:rPr>
          <w:rFonts w:ascii="Tahoma" w:hAnsi="Tahoma" w:cs="Tahoma"/>
          <w:color w:val="002060"/>
          <w:sz w:val="22"/>
          <w:szCs w:val="22"/>
        </w:rPr>
        <w:t xml:space="preserve">Possible </w:t>
      </w:r>
      <w:r w:rsidR="00B56C9D" w:rsidRPr="006B6577">
        <w:rPr>
          <w:rFonts w:ascii="Tahoma" w:hAnsi="Tahoma" w:cs="Tahoma"/>
          <w:color w:val="002060"/>
          <w:sz w:val="22"/>
          <w:szCs w:val="22"/>
        </w:rPr>
        <w:t>Alternative 1</w:t>
      </w:r>
    </w:p>
    <w:p w:rsidR="006B1EDA" w:rsidRPr="006B6577" w:rsidRDefault="00784167" w:rsidP="00844A28">
      <w:pPr>
        <w:pStyle w:val="ListParagraph"/>
        <w:numPr>
          <w:ilvl w:val="0"/>
          <w:numId w:val="13"/>
        </w:numPr>
        <w:rPr>
          <w:rFonts w:ascii="Tahoma" w:hAnsi="Tahoma" w:cs="Tahoma"/>
          <w:color w:val="002060"/>
        </w:rPr>
      </w:pPr>
      <w:r w:rsidRPr="006B6577">
        <w:rPr>
          <w:rFonts w:ascii="Tahoma" w:hAnsi="Tahoma" w:cs="Tahoma"/>
          <w:color w:val="002060"/>
        </w:rPr>
        <w:t xml:space="preserve">Not </w:t>
      </w:r>
      <w:r w:rsidR="006B1EDA" w:rsidRPr="006B6577">
        <w:rPr>
          <w:rFonts w:ascii="Tahoma" w:hAnsi="Tahoma" w:cs="Tahoma"/>
          <w:color w:val="002060"/>
        </w:rPr>
        <w:t>launching a new</w:t>
      </w:r>
      <w:r w:rsidR="00A218AD">
        <w:rPr>
          <w:rFonts w:ascii="Tahoma" w:hAnsi="Tahoma" w:cs="Tahoma"/>
          <w:color w:val="002060"/>
        </w:rPr>
        <w:t xml:space="preserve"> </w:t>
      </w:r>
      <w:proofErr w:type="spellStart"/>
      <w:r w:rsidR="00A218AD">
        <w:rPr>
          <w:rFonts w:ascii="Tahoma" w:hAnsi="Tahoma" w:cs="Tahoma"/>
          <w:color w:val="002060"/>
        </w:rPr>
        <w:t>MedABC</w:t>
      </w:r>
      <w:proofErr w:type="spellEnd"/>
      <w:r w:rsidR="006B1EDA" w:rsidRPr="006B6577">
        <w:rPr>
          <w:rFonts w:ascii="Tahoma" w:hAnsi="Tahoma" w:cs="Tahoma"/>
          <w:color w:val="002060"/>
        </w:rPr>
        <w:t xml:space="preserve"> brand </w:t>
      </w:r>
      <w:r w:rsidR="00A218AD">
        <w:rPr>
          <w:rFonts w:ascii="Tahoma" w:hAnsi="Tahoma" w:cs="Tahoma"/>
          <w:color w:val="002060"/>
        </w:rPr>
        <w:t>but marketing the new</w:t>
      </w:r>
      <w:r w:rsidR="006B1EDA" w:rsidRPr="006B6577">
        <w:rPr>
          <w:rFonts w:ascii="Tahoma" w:hAnsi="Tahoma" w:cs="Tahoma"/>
          <w:color w:val="002060"/>
        </w:rPr>
        <w:t xml:space="preserve"> p</w:t>
      </w:r>
      <w:r w:rsidR="00A218AD">
        <w:rPr>
          <w:rFonts w:ascii="Tahoma" w:hAnsi="Tahoma" w:cs="Tahoma"/>
          <w:color w:val="002060"/>
        </w:rPr>
        <w:t xml:space="preserve">rograms under existing Medical Center A. Avoid the marketing costs of a face lift (logo design, website development, new print marketing material). Risk not being perceived differently. </w:t>
      </w:r>
    </w:p>
    <w:p w:rsidR="00B56C9D" w:rsidRPr="000E7177" w:rsidRDefault="000E7177" w:rsidP="00844A28">
      <w:pPr>
        <w:spacing w:line="276" w:lineRule="auto"/>
        <w:rPr>
          <w:rFonts w:ascii="Tahoma" w:hAnsi="Tahoma" w:cs="Tahoma"/>
          <w:color w:val="002060"/>
          <w:sz w:val="22"/>
        </w:rPr>
      </w:pPr>
      <w:r w:rsidRPr="000E7177">
        <w:rPr>
          <w:rFonts w:ascii="Tahoma" w:hAnsi="Tahoma" w:cs="Tahoma"/>
          <w:color w:val="002060"/>
          <w:sz w:val="22"/>
        </w:rPr>
        <w:t xml:space="preserve">Possible </w:t>
      </w:r>
      <w:r w:rsidR="00B56C9D" w:rsidRPr="000E7177">
        <w:rPr>
          <w:rFonts w:ascii="Tahoma" w:hAnsi="Tahoma" w:cs="Tahoma"/>
          <w:color w:val="002060"/>
          <w:sz w:val="22"/>
        </w:rPr>
        <w:t>Alternative 2</w:t>
      </w:r>
    </w:p>
    <w:p w:rsidR="008A4E73" w:rsidRPr="006B6577" w:rsidRDefault="006B1EDA" w:rsidP="00844A28">
      <w:pPr>
        <w:pStyle w:val="ListParagraph"/>
        <w:numPr>
          <w:ilvl w:val="0"/>
          <w:numId w:val="13"/>
        </w:numPr>
        <w:rPr>
          <w:rFonts w:ascii="Tahoma" w:hAnsi="Tahoma" w:cs="Tahoma"/>
          <w:color w:val="002060"/>
        </w:rPr>
      </w:pPr>
      <w:r w:rsidRPr="006B6577">
        <w:rPr>
          <w:rFonts w:ascii="Tahoma" w:hAnsi="Tahoma" w:cs="Tahoma"/>
          <w:color w:val="002060"/>
        </w:rPr>
        <w:t xml:space="preserve">Launching a new </w:t>
      </w:r>
      <w:proofErr w:type="spellStart"/>
      <w:r w:rsidR="00C04650">
        <w:rPr>
          <w:rFonts w:ascii="Tahoma" w:hAnsi="Tahoma" w:cs="Tahoma"/>
          <w:color w:val="002060"/>
        </w:rPr>
        <w:t>MedABC</w:t>
      </w:r>
      <w:proofErr w:type="spellEnd"/>
      <w:r w:rsidR="00C04650">
        <w:rPr>
          <w:rFonts w:ascii="Tahoma" w:hAnsi="Tahoma" w:cs="Tahoma"/>
          <w:color w:val="002060"/>
        </w:rPr>
        <w:t xml:space="preserve"> </w:t>
      </w:r>
      <w:r w:rsidRPr="006B6577">
        <w:rPr>
          <w:rFonts w:ascii="Tahoma" w:hAnsi="Tahoma" w:cs="Tahoma"/>
          <w:color w:val="002060"/>
        </w:rPr>
        <w:t xml:space="preserve">brand but marketing individual services instead of </w:t>
      </w:r>
      <w:r w:rsidR="00C04650">
        <w:rPr>
          <w:rFonts w:ascii="Tahoma" w:hAnsi="Tahoma" w:cs="Tahoma"/>
          <w:color w:val="002060"/>
        </w:rPr>
        <w:t xml:space="preserve">the new </w:t>
      </w:r>
      <w:r w:rsidRPr="006B6577">
        <w:rPr>
          <w:rFonts w:ascii="Tahoma" w:hAnsi="Tahoma" w:cs="Tahoma"/>
          <w:color w:val="002060"/>
        </w:rPr>
        <w:t>programs / packages</w:t>
      </w:r>
      <w:r w:rsidR="00C04650">
        <w:rPr>
          <w:rFonts w:ascii="Tahoma" w:hAnsi="Tahoma" w:cs="Tahoma"/>
          <w:color w:val="002060"/>
        </w:rPr>
        <w:t>. This means continuing with the old disease/condition-based approach o</w:t>
      </w:r>
      <w:r w:rsidR="008F2205">
        <w:rPr>
          <w:rFonts w:ascii="Tahoma" w:hAnsi="Tahoma" w:cs="Tahoma"/>
          <w:color w:val="002060"/>
        </w:rPr>
        <w:t>f the past 9</w:t>
      </w:r>
      <w:r w:rsidR="00C04650">
        <w:rPr>
          <w:rFonts w:ascii="Tahoma" w:hAnsi="Tahoma" w:cs="Tahoma"/>
          <w:color w:val="002060"/>
        </w:rPr>
        <w:t xml:space="preserve"> months. </w:t>
      </w:r>
      <w:r w:rsidR="001A3B14">
        <w:rPr>
          <w:rFonts w:ascii="Tahoma" w:hAnsi="Tahoma" w:cs="Tahoma"/>
          <w:color w:val="002060"/>
        </w:rPr>
        <w:t xml:space="preserve">Incurring additional cost of marketing (logo design, website development, new print material) but results might lack in providing the desired outcome. This would only be a superficial </w:t>
      </w:r>
      <w:r w:rsidR="00EF748B">
        <w:rPr>
          <w:rFonts w:ascii="Tahoma" w:hAnsi="Tahoma" w:cs="Tahoma"/>
          <w:color w:val="002060"/>
        </w:rPr>
        <w:t xml:space="preserve">façade lift. </w:t>
      </w:r>
    </w:p>
    <w:p w:rsidR="00B56C9D" w:rsidRPr="000E7177" w:rsidRDefault="000E7177" w:rsidP="00844A28">
      <w:pPr>
        <w:spacing w:line="276" w:lineRule="auto"/>
        <w:rPr>
          <w:rFonts w:ascii="Tahoma" w:hAnsi="Tahoma" w:cs="Tahoma"/>
          <w:color w:val="002060"/>
          <w:sz w:val="22"/>
        </w:rPr>
      </w:pPr>
      <w:r>
        <w:rPr>
          <w:rFonts w:ascii="Tahoma" w:hAnsi="Tahoma" w:cs="Tahoma"/>
          <w:color w:val="002060"/>
          <w:sz w:val="22"/>
        </w:rPr>
        <w:lastRenderedPageBreak/>
        <w:t xml:space="preserve">Possible </w:t>
      </w:r>
      <w:r w:rsidR="00B56C9D" w:rsidRPr="000E7177">
        <w:rPr>
          <w:rFonts w:ascii="Tahoma" w:hAnsi="Tahoma" w:cs="Tahoma"/>
          <w:color w:val="002060"/>
          <w:sz w:val="22"/>
        </w:rPr>
        <w:t>Alternative 3</w:t>
      </w:r>
    </w:p>
    <w:p w:rsidR="008A4E73" w:rsidRPr="006B6577" w:rsidRDefault="008F2205" w:rsidP="00844A28">
      <w:pPr>
        <w:pStyle w:val="ListParagraph"/>
        <w:numPr>
          <w:ilvl w:val="0"/>
          <w:numId w:val="13"/>
        </w:numPr>
        <w:rPr>
          <w:rFonts w:ascii="Tahoma" w:hAnsi="Tahoma" w:cs="Tahoma"/>
          <w:color w:val="002060"/>
        </w:rPr>
      </w:pPr>
      <w:r>
        <w:rPr>
          <w:rFonts w:ascii="Tahoma" w:hAnsi="Tahoma" w:cs="Tahoma"/>
          <w:color w:val="002060"/>
        </w:rPr>
        <w:t xml:space="preserve">Do nothing, because the existing set-up of individual services and current Medical Center </w:t>
      </w:r>
      <w:proofErr w:type="gramStart"/>
      <w:r>
        <w:rPr>
          <w:rFonts w:ascii="Tahoma" w:hAnsi="Tahoma" w:cs="Tahoma"/>
          <w:color w:val="002060"/>
        </w:rPr>
        <w:t>A</w:t>
      </w:r>
      <w:proofErr w:type="gramEnd"/>
      <w:r>
        <w:rPr>
          <w:rFonts w:ascii="Tahoma" w:hAnsi="Tahoma" w:cs="Tahoma"/>
          <w:color w:val="002060"/>
        </w:rPr>
        <w:t xml:space="preserve"> branding has not been given enough time to show results. </w:t>
      </w:r>
      <w:r w:rsidR="003F5FC6">
        <w:rPr>
          <w:rFonts w:ascii="Tahoma" w:hAnsi="Tahoma" w:cs="Tahoma"/>
          <w:color w:val="002060"/>
        </w:rPr>
        <w:t xml:space="preserve">Avoid any of the costs related to a new brand </w:t>
      </w:r>
      <w:r w:rsidR="00672737">
        <w:rPr>
          <w:rFonts w:ascii="Tahoma" w:hAnsi="Tahoma" w:cs="Tahoma"/>
          <w:color w:val="002060"/>
        </w:rPr>
        <w:t xml:space="preserve">or </w:t>
      </w:r>
      <w:r w:rsidR="003F5FC6">
        <w:rPr>
          <w:rFonts w:ascii="Tahoma" w:hAnsi="Tahoma" w:cs="Tahoma"/>
          <w:color w:val="002060"/>
        </w:rPr>
        <w:t>the marketing infr</w:t>
      </w:r>
      <w:r w:rsidR="00672737">
        <w:rPr>
          <w:rFonts w:ascii="Tahoma" w:hAnsi="Tahoma" w:cs="Tahoma"/>
          <w:color w:val="002060"/>
        </w:rPr>
        <w:t>astructure actions recommended below. Hoping profitability will come, without doing anything is utopia. There is competition in the sports medicine, weight loss, physical trainings areas in downtown Toronto. Without communicating our value differentiator this is just another</w:t>
      </w:r>
      <w:r w:rsidR="00EA1A29">
        <w:rPr>
          <w:rFonts w:ascii="Tahoma" w:hAnsi="Tahoma" w:cs="Tahoma"/>
          <w:color w:val="002060"/>
        </w:rPr>
        <w:t xml:space="preserve"> medical practice with</w:t>
      </w:r>
      <w:r w:rsidR="00672737">
        <w:rPr>
          <w:rFonts w:ascii="Tahoma" w:hAnsi="Tahoma" w:cs="Tahoma"/>
          <w:color w:val="002060"/>
        </w:rPr>
        <w:t xml:space="preserve"> a gym. </w:t>
      </w:r>
    </w:p>
    <w:p w:rsidR="008A4E73" w:rsidRPr="008A4E73" w:rsidRDefault="008A4E73" w:rsidP="00844A28">
      <w:pPr>
        <w:spacing w:line="276" w:lineRule="auto"/>
        <w:rPr>
          <w:rFonts w:ascii="Tahoma" w:hAnsi="Tahoma" w:cs="Tahoma"/>
        </w:rPr>
      </w:pPr>
    </w:p>
    <w:p w:rsidR="002F1E2A" w:rsidRPr="008E133A" w:rsidRDefault="002F1E2A" w:rsidP="00844A28">
      <w:pPr>
        <w:spacing w:line="276" w:lineRule="auto"/>
        <w:rPr>
          <w:rFonts w:ascii="Tahoma" w:hAnsi="Tahoma" w:cs="Tahoma"/>
          <w:b/>
          <w:sz w:val="22"/>
          <w:szCs w:val="22"/>
        </w:rPr>
      </w:pPr>
      <w:r w:rsidRPr="008E133A">
        <w:rPr>
          <w:rFonts w:ascii="Tahoma" w:hAnsi="Tahoma" w:cs="Tahoma"/>
          <w:b/>
          <w:sz w:val="22"/>
          <w:szCs w:val="22"/>
        </w:rPr>
        <w:t xml:space="preserve">RECOMMENDATIONS </w:t>
      </w:r>
    </w:p>
    <w:p w:rsidR="00984942" w:rsidRDefault="00984942" w:rsidP="00844A28">
      <w:pPr>
        <w:spacing w:line="276" w:lineRule="auto"/>
        <w:rPr>
          <w:rFonts w:ascii="Tahoma" w:hAnsi="Tahoma" w:cs="Tahoma"/>
          <w:sz w:val="22"/>
          <w:szCs w:val="22"/>
        </w:rPr>
      </w:pPr>
    </w:p>
    <w:p w:rsidR="004F54D1" w:rsidRPr="008E133A" w:rsidRDefault="004F54D1" w:rsidP="00844A28">
      <w:pPr>
        <w:spacing w:line="276" w:lineRule="auto"/>
        <w:rPr>
          <w:rFonts w:ascii="Tahoma" w:hAnsi="Tahoma" w:cs="Tahoma"/>
          <w:sz w:val="22"/>
          <w:szCs w:val="22"/>
        </w:rPr>
      </w:pPr>
      <w:r>
        <w:rPr>
          <w:rFonts w:ascii="Tahoma" w:hAnsi="Tahoma" w:cs="Tahoma"/>
          <w:sz w:val="22"/>
          <w:szCs w:val="22"/>
        </w:rPr>
        <w:t>O</w:t>
      </w:r>
      <w:r w:rsidRPr="008E133A">
        <w:rPr>
          <w:rFonts w:ascii="Tahoma" w:hAnsi="Tahoma" w:cs="Tahoma"/>
          <w:sz w:val="22"/>
          <w:szCs w:val="22"/>
        </w:rPr>
        <w:t xml:space="preserve">utline the specific action, the person responsible, the target time and the needed budget. </w:t>
      </w:r>
    </w:p>
    <w:p w:rsidR="004F54D1" w:rsidRDefault="004F54D1" w:rsidP="00844A28">
      <w:pPr>
        <w:spacing w:line="276" w:lineRule="auto"/>
        <w:rPr>
          <w:rFonts w:ascii="Tahoma" w:hAnsi="Tahoma" w:cs="Tahoma"/>
          <w:sz w:val="22"/>
          <w:szCs w:val="22"/>
        </w:rPr>
      </w:pPr>
      <w:r w:rsidRPr="008E133A">
        <w:rPr>
          <w:rFonts w:ascii="Tahoma" w:hAnsi="Tahoma" w:cs="Tahoma"/>
          <w:sz w:val="22"/>
          <w:szCs w:val="22"/>
        </w:rPr>
        <w:t>Be as specific as you can be as to your suggested action steps, with as much budget and timeline supporting information</w:t>
      </w:r>
      <w:proofErr w:type="gramStart"/>
      <w:r w:rsidRPr="008E133A">
        <w:rPr>
          <w:rFonts w:ascii="Tahoma" w:hAnsi="Tahoma" w:cs="Tahoma"/>
          <w:sz w:val="22"/>
          <w:szCs w:val="22"/>
        </w:rPr>
        <w:t>..</w:t>
      </w:r>
      <w:proofErr w:type="gramEnd"/>
      <w:r w:rsidRPr="008E133A">
        <w:rPr>
          <w:rFonts w:ascii="Tahoma" w:hAnsi="Tahoma" w:cs="Tahoma"/>
          <w:sz w:val="22"/>
          <w:szCs w:val="22"/>
        </w:rPr>
        <w:t xml:space="preserve"> The person responsible is a must. Give them a road-map that they can follow. </w:t>
      </w:r>
    </w:p>
    <w:p w:rsidR="003C340E" w:rsidRPr="0047033E" w:rsidRDefault="003C340E" w:rsidP="00844A28">
      <w:pPr>
        <w:spacing w:line="276" w:lineRule="auto"/>
        <w:rPr>
          <w:rFonts w:ascii="Tahoma" w:hAnsi="Tahoma" w:cs="Tahoma"/>
          <w:sz w:val="22"/>
          <w:szCs w:val="22"/>
        </w:rPr>
      </w:pPr>
    </w:p>
    <w:p w:rsidR="003C340E" w:rsidRPr="0047033E" w:rsidRDefault="003C340E" w:rsidP="00844A28">
      <w:pPr>
        <w:spacing w:line="276" w:lineRule="auto"/>
        <w:rPr>
          <w:rFonts w:ascii="Tahoma" w:hAnsi="Tahoma" w:cs="Tahoma"/>
          <w:sz w:val="22"/>
          <w:szCs w:val="22"/>
        </w:rPr>
      </w:pPr>
      <w:r w:rsidRPr="0047033E">
        <w:rPr>
          <w:rFonts w:ascii="Tahoma" w:hAnsi="Tahoma" w:cs="Tahoma"/>
          <w:sz w:val="22"/>
          <w:szCs w:val="22"/>
        </w:rPr>
        <w:t>Strategy</w:t>
      </w:r>
      <w:r w:rsidR="003F4EF8">
        <w:rPr>
          <w:rFonts w:ascii="Tahoma" w:hAnsi="Tahoma" w:cs="Tahoma"/>
          <w:sz w:val="22"/>
          <w:szCs w:val="22"/>
        </w:rPr>
        <w:t xml:space="preserve">:  </w:t>
      </w:r>
      <w:r w:rsidRPr="0047033E">
        <w:rPr>
          <w:rFonts w:ascii="Tahoma" w:eastAsia="Times New Roman" w:hAnsi="Tahoma" w:cs="Tahoma"/>
          <w:sz w:val="22"/>
          <w:szCs w:val="22"/>
        </w:rPr>
        <w:t>Capitaliz</w:t>
      </w:r>
      <w:r w:rsidR="003F4EF8">
        <w:rPr>
          <w:rFonts w:ascii="Tahoma" w:eastAsia="Times New Roman" w:hAnsi="Tahoma" w:cs="Tahoma"/>
          <w:sz w:val="22"/>
          <w:szCs w:val="22"/>
        </w:rPr>
        <w:t xml:space="preserve">e on the niche market need for specialized expertise. </w:t>
      </w:r>
    </w:p>
    <w:p w:rsidR="003C340E" w:rsidRDefault="003C340E" w:rsidP="00844A28">
      <w:pPr>
        <w:spacing w:line="276" w:lineRule="auto"/>
        <w:rPr>
          <w:rFonts w:ascii="Tahoma" w:hAnsi="Tahoma" w:cs="Tahoma"/>
          <w:color w:val="002060"/>
          <w:sz w:val="22"/>
          <w:szCs w:val="22"/>
        </w:rPr>
      </w:pPr>
    </w:p>
    <w:p w:rsidR="007E29C1" w:rsidRDefault="004F54D1" w:rsidP="00844A28">
      <w:pPr>
        <w:spacing w:line="276" w:lineRule="auto"/>
        <w:rPr>
          <w:rFonts w:ascii="Tahoma" w:hAnsi="Tahoma" w:cs="Tahoma"/>
          <w:color w:val="002060"/>
          <w:sz w:val="22"/>
          <w:szCs w:val="22"/>
        </w:rPr>
      </w:pPr>
      <w:r w:rsidRPr="006B6577">
        <w:rPr>
          <w:rFonts w:ascii="Tahoma" w:hAnsi="Tahoma" w:cs="Tahoma"/>
          <w:color w:val="002060"/>
          <w:sz w:val="22"/>
          <w:szCs w:val="22"/>
        </w:rPr>
        <w:t>Launch a new brand</w:t>
      </w:r>
      <w:r>
        <w:rPr>
          <w:rFonts w:ascii="Tahoma" w:hAnsi="Tahoma" w:cs="Tahoma"/>
          <w:color w:val="002060"/>
          <w:sz w:val="22"/>
          <w:szCs w:val="22"/>
        </w:rPr>
        <w:t xml:space="preserve"> that emphasizes medical expertise</w:t>
      </w:r>
      <w:r w:rsidR="009015F0">
        <w:rPr>
          <w:rFonts w:ascii="Tahoma" w:hAnsi="Tahoma" w:cs="Tahoma"/>
          <w:color w:val="002060"/>
          <w:sz w:val="22"/>
          <w:szCs w:val="22"/>
        </w:rPr>
        <w:t xml:space="preserve"> by having the word medical in its name</w:t>
      </w:r>
      <w:r w:rsidR="00EC1309">
        <w:rPr>
          <w:rFonts w:ascii="Tahoma" w:hAnsi="Tahoma" w:cs="Tahoma"/>
          <w:color w:val="002060"/>
          <w:sz w:val="22"/>
          <w:szCs w:val="22"/>
        </w:rPr>
        <w:t xml:space="preserve">. The brand is </w:t>
      </w:r>
      <w:proofErr w:type="spellStart"/>
      <w:r w:rsidR="00EC1309">
        <w:rPr>
          <w:rFonts w:ascii="Tahoma" w:hAnsi="Tahoma" w:cs="Tahoma"/>
          <w:color w:val="002060"/>
          <w:sz w:val="22"/>
          <w:szCs w:val="22"/>
        </w:rPr>
        <w:t>MedABC</w:t>
      </w:r>
      <w:proofErr w:type="spellEnd"/>
      <w:r>
        <w:rPr>
          <w:rFonts w:ascii="Tahoma" w:hAnsi="Tahoma" w:cs="Tahoma"/>
          <w:color w:val="002060"/>
          <w:sz w:val="22"/>
          <w:szCs w:val="22"/>
        </w:rPr>
        <w:t xml:space="preserve">. Brand Slogan is My Health, Your Health, </w:t>
      </w:r>
      <w:proofErr w:type="gramStart"/>
      <w:r>
        <w:rPr>
          <w:rFonts w:ascii="Tahoma" w:hAnsi="Tahoma" w:cs="Tahoma"/>
          <w:color w:val="002060"/>
          <w:sz w:val="22"/>
          <w:szCs w:val="22"/>
        </w:rPr>
        <w:t>Our</w:t>
      </w:r>
      <w:proofErr w:type="gramEnd"/>
      <w:r>
        <w:rPr>
          <w:rFonts w:ascii="Tahoma" w:hAnsi="Tahoma" w:cs="Tahoma"/>
          <w:color w:val="002060"/>
          <w:sz w:val="22"/>
          <w:szCs w:val="22"/>
        </w:rPr>
        <w:t xml:space="preserve"> Health.</w:t>
      </w:r>
      <w:r w:rsidR="009015F0">
        <w:rPr>
          <w:rFonts w:ascii="Tahoma" w:hAnsi="Tahoma" w:cs="Tahoma"/>
          <w:color w:val="002060"/>
          <w:sz w:val="22"/>
          <w:szCs w:val="22"/>
        </w:rPr>
        <w:t xml:space="preserve"> The new brand will provide a facelift to the service offering</w:t>
      </w:r>
      <w:r w:rsidR="007E29C1">
        <w:rPr>
          <w:rFonts w:ascii="Tahoma" w:hAnsi="Tahoma" w:cs="Tahoma"/>
          <w:color w:val="002060"/>
          <w:sz w:val="22"/>
          <w:szCs w:val="22"/>
        </w:rPr>
        <w:t xml:space="preserve"> repositioning it within a niche segment</w:t>
      </w:r>
      <w:r w:rsidR="009015F0">
        <w:rPr>
          <w:rFonts w:ascii="Tahoma" w:hAnsi="Tahoma" w:cs="Tahoma"/>
          <w:color w:val="002060"/>
          <w:sz w:val="22"/>
          <w:szCs w:val="22"/>
        </w:rPr>
        <w:t xml:space="preserve">. </w:t>
      </w:r>
    </w:p>
    <w:p w:rsidR="007E29C1" w:rsidRDefault="007E29C1" w:rsidP="00844A28">
      <w:pPr>
        <w:spacing w:line="276" w:lineRule="auto"/>
        <w:rPr>
          <w:rFonts w:ascii="Tahoma" w:hAnsi="Tahoma" w:cs="Tahoma"/>
          <w:color w:val="002060"/>
          <w:sz w:val="22"/>
          <w:szCs w:val="22"/>
        </w:rPr>
      </w:pPr>
      <w:proofErr w:type="spellStart"/>
      <w:r>
        <w:rPr>
          <w:rFonts w:ascii="Tahoma" w:hAnsi="Tahoma" w:cs="Tahoma"/>
          <w:color w:val="002060"/>
          <w:sz w:val="22"/>
          <w:szCs w:val="22"/>
        </w:rPr>
        <w:t>MedABC</w:t>
      </w:r>
      <w:proofErr w:type="spellEnd"/>
      <w:r>
        <w:rPr>
          <w:rFonts w:ascii="Tahoma" w:hAnsi="Tahoma" w:cs="Tahoma"/>
          <w:color w:val="002060"/>
          <w:sz w:val="22"/>
          <w:szCs w:val="22"/>
        </w:rPr>
        <w:t xml:space="preserve"> elite promoting health under medical supervision by:</w:t>
      </w:r>
    </w:p>
    <w:p w:rsidR="007E29C1" w:rsidRDefault="007E29C1" w:rsidP="007E29C1">
      <w:pPr>
        <w:pStyle w:val="ListParagraph"/>
        <w:numPr>
          <w:ilvl w:val="0"/>
          <w:numId w:val="13"/>
        </w:numPr>
        <w:rPr>
          <w:rFonts w:ascii="Tahoma" w:hAnsi="Tahoma" w:cs="Tahoma"/>
          <w:color w:val="002060"/>
        </w:rPr>
      </w:pPr>
      <w:r>
        <w:rPr>
          <w:rFonts w:ascii="Tahoma" w:hAnsi="Tahoma" w:cs="Tahoma"/>
          <w:color w:val="002060"/>
        </w:rPr>
        <w:t>Educating patients and health professionals</w:t>
      </w:r>
    </w:p>
    <w:p w:rsidR="007E29C1" w:rsidRDefault="007E29C1" w:rsidP="007E29C1">
      <w:pPr>
        <w:pStyle w:val="ListParagraph"/>
        <w:numPr>
          <w:ilvl w:val="1"/>
          <w:numId w:val="13"/>
        </w:numPr>
        <w:rPr>
          <w:rFonts w:ascii="Tahoma" w:hAnsi="Tahoma" w:cs="Tahoma"/>
          <w:color w:val="002060"/>
        </w:rPr>
      </w:pPr>
      <w:r>
        <w:rPr>
          <w:rFonts w:ascii="Tahoma" w:hAnsi="Tahoma" w:cs="Tahoma"/>
          <w:color w:val="002060"/>
        </w:rPr>
        <w:t>Family doctors: Continuing Medical Education (CME) and Continuing Educational Unit (CEU)</w:t>
      </w:r>
    </w:p>
    <w:p w:rsidR="007E29C1" w:rsidRDefault="007E29C1" w:rsidP="007E29C1">
      <w:pPr>
        <w:pStyle w:val="ListParagraph"/>
        <w:numPr>
          <w:ilvl w:val="1"/>
          <w:numId w:val="13"/>
        </w:numPr>
        <w:rPr>
          <w:rFonts w:ascii="Tahoma" w:hAnsi="Tahoma" w:cs="Tahoma"/>
          <w:color w:val="002060"/>
        </w:rPr>
      </w:pPr>
      <w:r>
        <w:rPr>
          <w:rFonts w:ascii="Tahoma" w:hAnsi="Tahoma" w:cs="Tahoma"/>
          <w:color w:val="002060"/>
        </w:rPr>
        <w:t>Patients: postural awareness, corrective exercise</w:t>
      </w:r>
    </w:p>
    <w:p w:rsidR="007E29C1" w:rsidRDefault="007E29C1" w:rsidP="007E29C1">
      <w:pPr>
        <w:pStyle w:val="ListParagraph"/>
        <w:numPr>
          <w:ilvl w:val="0"/>
          <w:numId w:val="13"/>
        </w:numPr>
        <w:rPr>
          <w:rFonts w:ascii="Tahoma" w:hAnsi="Tahoma" w:cs="Tahoma"/>
          <w:color w:val="002060"/>
        </w:rPr>
      </w:pPr>
      <w:r>
        <w:rPr>
          <w:rFonts w:ascii="Tahoma" w:hAnsi="Tahoma" w:cs="Tahoma"/>
          <w:color w:val="002060"/>
        </w:rPr>
        <w:t>Personal Injury therapeutic programs</w:t>
      </w:r>
    </w:p>
    <w:p w:rsidR="007E29C1" w:rsidRDefault="007E29C1" w:rsidP="007E29C1">
      <w:pPr>
        <w:pStyle w:val="ListParagraph"/>
        <w:numPr>
          <w:ilvl w:val="0"/>
          <w:numId w:val="13"/>
        </w:numPr>
        <w:rPr>
          <w:rFonts w:ascii="Tahoma" w:hAnsi="Tahoma" w:cs="Tahoma"/>
          <w:color w:val="002060"/>
        </w:rPr>
      </w:pPr>
      <w:r>
        <w:rPr>
          <w:rFonts w:ascii="Tahoma" w:hAnsi="Tahoma" w:cs="Tahoma"/>
          <w:color w:val="002060"/>
        </w:rPr>
        <w:t>Weight management</w:t>
      </w:r>
      <w:r w:rsidR="00D51EE1">
        <w:rPr>
          <w:rFonts w:ascii="Tahoma" w:hAnsi="Tahoma" w:cs="Tahoma"/>
          <w:color w:val="002060"/>
        </w:rPr>
        <w:t xml:space="preserve"> </w:t>
      </w:r>
    </w:p>
    <w:p w:rsidR="004F54D1" w:rsidRPr="007E29C1" w:rsidRDefault="007E29C1" w:rsidP="007E29C1">
      <w:pPr>
        <w:pStyle w:val="ListParagraph"/>
        <w:numPr>
          <w:ilvl w:val="0"/>
          <w:numId w:val="13"/>
        </w:numPr>
        <w:rPr>
          <w:rFonts w:ascii="Tahoma" w:hAnsi="Tahoma" w:cs="Tahoma"/>
          <w:color w:val="002060"/>
        </w:rPr>
      </w:pPr>
      <w:r>
        <w:rPr>
          <w:rFonts w:ascii="Tahoma" w:hAnsi="Tahoma" w:cs="Tahoma"/>
          <w:color w:val="002060"/>
        </w:rPr>
        <w:t>B</w:t>
      </w:r>
      <w:r w:rsidR="0047033E" w:rsidRPr="007E29C1">
        <w:rPr>
          <w:rFonts w:ascii="Tahoma" w:hAnsi="Tahoma" w:cs="Tahoma"/>
          <w:color w:val="002060"/>
        </w:rPr>
        <w:t>ody sculpting</w:t>
      </w:r>
      <w:r>
        <w:rPr>
          <w:rFonts w:ascii="Tahoma" w:hAnsi="Tahoma" w:cs="Tahoma"/>
          <w:color w:val="002060"/>
        </w:rPr>
        <w:t>/toning while promoting health</w:t>
      </w:r>
    </w:p>
    <w:p w:rsidR="00D51EE1" w:rsidRDefault="004F54D1" w:rsidP="00844A28">
      <w:pPr>
        <w:spacing w:line="276" w:lineRule="auto"/>
        <w:rPr>
          <w:rFonts w:ascii="Tahoma" w:hAnsi="Tahoma" w:cs="Tahoma"/>
          <w:color w:val="002060"/>
          <w:sz w:val="22"/>
          <w:szCs w:val="22"/>
        </w:rPr>
      </w:pPr>
      <w:r>
        <w:rPr>
          <w:rFonts w:ascii="Tahoma" w:hAnsi="Tahoma" w:cs="Tahoma"/>
          <w:color w:val="002060"/>
          <w:sz w:val="22"/>
          <w:szCs w:val="22"/>
        </w:rPr>
        <w:t xml:space="preserve">Focus on education as a primary value </w:t>
      </w:r>
      <w:r w:rsidR="009015F0">
        <w:rPr>
          <w:rFonts w:ascii="Tahoma" w:hAnsi="Tahoma" w:cs="Tahoma"/>
          <w:color w:val="002060"/>
          <w:sz w:val="22"/>
          <w:szCs w:val="22"/>
        </w:rPr>
        <w:t>communicator</w:t>
      </w:r>
      <w:r>
        <w:rPr>
          <w:rFonts w:ascii="Tahoma" w:hAnsi="Tahoma" w:cs="Tahoma"/>
          <w:color w:val="002060"/>
          <w:sz w:val="22"/>
          <w:szCs w:val="22"/>
        </w:rPr>
        <w:t xml:space="preserve"> for </w:t>
      </w:r>
      <w:r w:rsidR="009015F0">
        <w:rPr>
          <w:rFonts w:ascii="Tahoma" w:hAnsi="Tahoma" w:cs="Tahoma"/>
          <w:color w:val="002060"/>
          <w:sz w:val="22"/>
          <w:szCs w:val="22"/>
        </w:rPr>
        <w:t>other healthcare professionals.</w:t>
      </w:r>
      <w:r w:rsidR="007E29C1">
        <w:rPr>
          <w:rFonts w:ascii="Tahoma" w:hAnsi="Tahoma" w:cs="Tahoma"/>
          <w:color w:val="002060"/>
          <w:sz w:val="22"/>
          <w:szCs w:val="22"/>
        </w:rPr>
        <w:t xml:space="preserve"> </w:t>
      </w:r>
    </w:p>
    <w:p w:rsidR="007E29C1" w:rsidRDefault="00D51EE1" w:rsidP="00844A28">
      <w:pPr>
        <w:spacing w:line="276" w:lineRule="auto"/>
        <w:rPr>
          <w:rFonts w:ascii="Tahoma" w:hAnsi="Tahoma" w:cs="Tahoma"/>
          <w:color w:val="002060"/>
          <w:sz w:val="22"/>
          <w:szCs w:val="22"/>
        </w:rPr>
      </w:pPr>
      <w:r>
        <w:rPr>
          <w:rFonts w:ascii="Tahoma" w:hAnsi="Tahoma" w:cs="Tahoma"/>
          <w:color w:val="002060"/>
          <w:sz w:val="22"/>
          <w:szCs w:val="22"/>
        </w:rPr>
        <w:t>F</w:t>
      </w:r>
      <w:r w:rsidR="004F54D1">
        <w:rPr>
          <w:rFonts w:ascii="Tahoma" w:hAnsi="Tahoma" w:cs="Tahoma"/>
          <w:color w:val="002060"/>
          <w:sz w:val="22"/>
          <w:szCs w:val="22"/>
        </w:rPr>
        <w:t xml:space="preserve">ocus on key programs </w:t>
      </w:r>
      <w:proofErr w:type="spellStart"/>
      <w:r>
        <w:rPr>
          <w:rFonts w:ascii="Tahoma" w:hAnsi="Tahoma" w:cs="Tahoma"/>
          <w:color w:val="002060"/>
          <w:sz w:val="22"/>
          <w:szCs w:val="22"/>
        </w:rPr>
        <w:t>targetting</w:t>
      </w:r>
      <w:proofErr w:type="spellEnd"/>
      <w:r w:rsidR="007E29C1">
        <w:rPr>
          <w:rFonts w:ascii="Tahoma" w:hAnsi="Tahoma" w:cs="Tahoma"/>
          <w:color w:val="002060"/>
          <w:sz w:val="22"/>
          <w:szCs w:val="22"/>
        </w:rPr>
        <w:t xml:space="preserve"> beha</w:t>
      </w:r>
      <w:r>
        <w:rPr>
          <w:rFonts w:ascii="Tahoma" w:hAnsi="Tahoma" w:cs="Tahoma"/>
          <w:color w:val="002060"/>
          <w:sz w:val="22"/>
          <w:szCs w:val="22"/>
        </w:rPr>
        <w:t xml:space="preserve">viors. </w:t>
      </w:r>
      <w:proofErr w:type="gramStart"/>
      <w:r>
        <w:rPr>
          <w:rFonts w:ascii="Tahoma" w:hAnsi="Tahoma" w:cs="Tahoma"/>
          <w:color w:val="002060"/>
          <w:sz w:val="22"/>
          <w:szCs w:val="22"/>
        </w:rPr>
        <w:t>“</w:t>
      </w:r>
      <w:r w:rsidR="007E29C1">
        <w:rPr>
          <w:rFonts w:ascii="Tahoma" w:hAnsi="Tahoma" w:cs="Tahoma"/>
          <w:color w:val="002060"/>
          <w:sz w:val="22"/>
          <w:szCs w:val="22"/>
        </w:rPr>
        <w:t xml:space="preserve"> </w:t>
      </w:r>
      <w:r>
        <w:rPr>
          <w:rFonts w:ascii="Tahoma" w:hAnsi="Tahoma" w:cs="Tahoma"/>
          <w:sz w:val="22"/>
          <w:szCs w:val="22"/>
        </w:rPr>
        <w:t>A</w:t>
      </w:r>
      <w:proofErr w:type="gramEnd"/>
      <w:r w:rsidRPr="00844A28">
        <w:rPr>
          <w:rFonts w:ascii="Tahoma" w:hAnsi="Tahoma" w:cs="Tahoma"/>
          <w:sz w:val="22"/>
          <w:szCs w:val="22"/>
        </w:rPr>
        <w:t xml:space="preserve"> person-focused pa</w:t>
      </w:r>
      <w:r>
        <w:rPr>
          <w:rFonts w:ascii="Tahoma" w:hAnsi="Tahoma" w:cs="Tahoma"/>
          <w:sz w:val="22"/>
          <w:szCs w:val="22"/>
        </w:rPr>
        <w:t>radigm that uses a behaviorally-based rather than a disease -</w:t>
      </w:r>
      <w:r w:rsidRPr="00844A28">
        <w:rPr>
          <w:rFonts w:ascii="Tahoma" w:hAnsi="Tahoma" w:cs="Tahoma"/>
          <w:sz w:val="22"/>
          <w:szCs w:val="22"/>
        </w:rPr>
        <w:t>based orientation to dr</w:t>
      </w:r>
      <w:r>
        <w:rPr>
          <w:rFonts w:ascii="Tahoma" w:hAnsi="Tahoma" w:cs="Tahoma"/>
          <w:sz w:val="22"/>
          <w:szCs w:val="22"/>
        </w:rPr>
        <w:t>ive sustainable behavior change”</w:t>
      </w:r>
      <w:r w:rsidRPr="00D51EE1">
        <w:rPr>
          <w:rFonts w:ascii="Tahoma" w:hAnsi="Tahoma" w:cs="Tahoma"/>
          <w:color w:val="002060"/>
          <w:sz w:val="22"/>
          <w:szCs w:val="22"/>
        </w:rPr>
        <w:t xml:space="preserve"> </w:t>
      </w:r>
      <w:r>
        <w:rPr>
          <w:rFonts w:ascii="Tahoma" w:hAnsi="Tahoma" w:cs="Tahoma"/>
          <w:color w:val="002060"/>
          <w:sz w:val="22"/>
          <w:szCs w:val="22"/>
        </w:rPr>
        <w:t>(excerpt from McKinsey Quarterly in References”)</w:t>
      </w:r>
    </w:p>
    <w:p w:rsidR="004F54D1" w:rsidRPr="006B6577" w:rsidRDefault="004F54D1" w:rsidP="00844A28">
      <w:pPr>
        <w:spacing w:line="276" w:lineRule="auto"/>
        <w:rPr>
          <w:rFonts w:ascii="Tahoma" w:hAnsi="Tahoma" w:cs="Tahoma"/>
          <w:color w:val="002060"/>
          <w:sz w:val="22"/>
          <w:szCs w:val="22"/>
        </w:rPr>
      </w:pPr>
      <w:r>
        <w:rPr>
          <w:rFonts w:ascii="Tahoma" w:hAnsi="Tahoma" w:cs="Tahoma"/>
          <w:color w:val="002060"/>
          <w:sz w:val="22"/>
          <w:szCs w:val="22"/>
        </w:rPr>
        <w:t xml:space="preserve"> </w:t>
      </w:r>
    </w:p>
    <w:p w:rsidR="00D51EE1" w:rsidRDefault="004F54D1" w:rsidP="00844A28">
      <w:pPr>
        <w:spacing w:line="276" w:lineRule="auto"/>
        <w:rPr>
          <w:rFonts w:ascii="Tahoma" w:hAnsi="Tahoma" w:cs="Tahoma"/>
          <w:color w:val="002060"/>
          <w:sz w:val="22"/>
          <w:szCs w:val="22"/>
        </w:rPr>
      </w:pPr>
      <w:r w:rsidRPr="006B6577">
        <w:rPr>
          <w:rFonts w:ascii="Tahoma" w:hAnsi="Tahoma" w:cs="Tahoma"/>
          <w:color w:val="002060"/>
          <w:sz w:val="22"/>
          <w:szCs w:val="22"/>
        </w:rPr>
        <w:t xml:space="preserve">Retire </w:t>
      </w:r>
      <w:r w:rsidR="009015F0">
        <w:rPr>
          <w:rFonts w:ascii="Tahoma" w:hAnsi="Tahoma" w:cs="Tahoma"/>
          <w:color w:val="002060"/>
          <w:sz w:val="22"/>
          <w:szCs w:val="22"/>
        </w:rPr>
        <w:t xml:space="preserve">Medical </w:t>
      </w:r>
      <w:r w:rsidR="00D51EE1">
        <w:rPr>
          <w:rFonts w:ascii="Tahoma" w:hAnsi="Tahoma" w:cs="Tahoma"/>
          <w:color w:val="002060"/>
          <w:sz w:val="22"/>
          <w:szCs w:val="22"/>
        </w:rPr>
        <w:t>Center</w:t>
      </w:r>
      <w:r w:rsidR="009015F0">
        <w:rPr>
          <w:rFonts w:ascii="Tahoma" w:hAnsi="Tahoma" w:cs="Tahoma"/>
          <w:color w:val="002060"/>
          <w:sz w:val="22"/>
          <w:szCs w:val="22"/>
        </w:rPr>
        <w:t xml:space="preserve"> A</w:t>
      </w:r>
      <w:r w:rsidRPr="006B6577">
        <w:rPr>
          <w:rFonts w:ascii="Tahoma" w:hAnsi="Tahoma" w:cs="Tahoma"/>
          <w:color w:val="002060"/>
          <w:sz w:val="22"/>
          <w:szCs w:val="22"/>
        </w:rPr>
        <w:t xml:space="preserve"> as an individual marketing unit.  </w:t>
      </w:r>
    </w:p>
    <w:p w:rsidR="009015F0" w:rsidRDefault="00D51EE1" w:rsidP="00844A28">
      <w:pPr>
        <w:spacing w:line="276" w:lineRule="auto"/>
        <w:rPr>
          <w:rFonts w:ascii="Tahoma" w:hAnsi="Tahoma" w:cs="Tahoma"/>
          <w:color w:val="002060"/>
          <w:sz w:val="22"/>
          <w:szCs w:val="22"/>
        </w:rPr>
      </w:pPr>
      <w:r>
        <w:rPr>
          <w:rFonts w:ascii="Tahoma" w:hAnsi="Tahoma" w:cs="Tahoma"/>
          <w:color w:val="002060"/>
          <w:sz w:val="22"/>
          <w:szCs w:val="22"/>
        </w:rPr>
        <w:t xml:space="preserve">Sports Clinic B: </w:t>
      </w:r>
      <w:r w:rsidR="00403DF3">
        <w:rPr>
          <w:rFonts w:ascii="Tahoma" w:hAnsi="Tahoma" w:cs="Tahoma"/>
          <w:color w:val="002060"/>
          <w:sz w:val="22"/>
          <w:szCs w:val="22"/>
        </w:rPr>
        <w:t xml:space="preserve">Space and nature of the gym does not target memberships. Patients / Customers </w:t>
      </w:r>
      <w:r>
        <w:rPr>
          <w:rFonts w:ascii="Tahoma" w:hAnsi="Tahoma" w:cs="Tahoma"/>
          <w:color w:val="002060"/>
          <w:sz w:val="22"/>
          <w:szCs w:val="22"/>
        </w:rPr>
        <w:t xml:space="preserve">will </w:t>
      </w:r>
      <w:r w:rsidR="00403DF3">
        <w:rPr>
          <w:rFonts w:ascii="Tahoma" w:hAnsi="Tahoma" w:cs="Tahoma"/>
          <w:color w:val="002060"/>
          <w:sz w:val="22"/>
          <w:szCs w:val="22"/>
        </w:rPr>
        <w:t xml:space="preserve">exercise under </w:t>
      </w:r>
      <w:r>
        <w:rPr>
          <w:rFonts w:ascii="Tahoma" w:hAnsi="Tahoma" w:cs="Tahoma"/>
          <w:color w:val="002060"/>
          <w:sz w:val="22"/>
          <w:szCs w:val="22"/>
        </w:rPr>
        <w:t xml:space="preserve">the </w:t>
      </w:r>
      <w:r w:rsidR="00403DF3">
        <w:rPr>
          <w:rFonts w:ascii="Tahoma" w:hAnsi="Tahoma" w:cs="Tahoma"/>
          <w:color w:val="002060"/>
          <w:sz w:val="22"/>
          <w:szCs w:val="22"/>
        </w:rPr>
        <w:t>sup</w:t>
      </w:r>
      <w:r>
        <w:rPr>
          <w:rFonts w:ascii="Tahoma" w:hAnsi="Tahoma" w:cs="Tahoma"/>
          <w:color w:val="002060"/>
          <w:sz w:val="22"/>
          <w:szCs w:val="22"/>
        </w:rPr>
        <w:t>ervision of a specialized personal trainer according to the M</w:t>
      </w:r>
    </w:p>
    <w:p w:rsidR="004A44A7" w:rsidRPr="004A44A7" w:rsidRDefault="004A44A7" w:rsidP="00844A28">
      <w:pPr>
        <w:spacing w:line="276" w:lineRule="auto"/>
        <w:rPr>
          <w:rFonts w:ascii="Tahoma" w:hAnsi="Tahoma" w:cs="Tahoma"/>
          <w:color w:val="002060"/>
          <w:sz w:val="22"/>
          <w:szCs w:val="22"/>
        </w:rPr>
      </w:pPr>
    </w:p>
    <w:p w:rsidR="009015F0" w:rsidRDefault="009015F0" w:rsidP="00844A28">
      <w:pPr>
        <w:spacing w:line="276" w:lineRule="auto"/>
        <w:ind w:left="540"/>
        <w:rPr>
          <w:rFonts w:asciiTheme="minorHAnsi" w:hAnsiTheme="minorHAnsi" w:cs="Arial"/>
          <w:sz w:val="22"/>
          <w:szCs w:val="22"/>
        </w:rPr>
      </w:pPr>
    </w:p>
    <w:p w:rsidR="009015F0" w:rsidRPr="00F4582D" w:rsidRDefault="009015F0" w:rsidP="00844A28">
      <w:pPr>
        <w:spacing w:line="276" w:lineRule="auto"/>
        <w:rPr>
          <w:rFonts w:asciiTheme="minorHAnsi" w:hAnsiTheme="minorHAnsi" w:cs="Arial"/>
          <w:sz w:val="22"/>
          <w:szCs w:val="22"/>
        </w:rPr>
      </w:pPr>
      <w:r w:rsidRPr="008C769C">
        <w:rPr>
          <w:rFonts w:ascii="Tahoma" w:hAnsi="Tahoma" w:cs="Tahoma"/>
          <w:sz w:val="22"/>
          <w:szCs w:val="22"/>
          <w:u w:val="single"/>
        </w:rPr>
        <w:t>Positioning Statement</w:t>
      </w:r>
    </w:p>
    <w:p w:rsidR="009015F0" w:rsidRPr="00F4582D" w:rsidRDefault="009015F0" w:rsidP="00844A28">
      <w:pPr>
        <w:spacing w:line="276" w:lineRule="auto"/>
        <w:ind w:left="540"/>
        <w:rPr>
          <w:rFonts w:asciiTheme="minorHAnsi" w:hAnsiTheme="minorHAnsi" w:cs="Arial"/>
          <w:sz w:val="22"/>
          <w:szCs w:val="22"/>
        </w:rPr>
      </w:pPr>
    </w:p>
    <w:p w:rsidR="009015F0" w:rsidRPr="00F4582D" w:rsidRDefault="009015F0" w:rsidP="00844A28">
      <w:pPr>
        <w:spacing w:line="276" w:lineRule="auto"/>
        <w:ind w:left="720"/>
        <w:rPr>
          <w:rFonts w:asciiTheme="minorHAnsi" w:hAnsiTheme="minorHAnsi"/>
          <w:sz w:val="22"/>
          <w:szCs w:val="22"/>
        </w:rPr>
      </w:pPr>
      <w:r w:rsidRPr="00F4582D">
        <w:rPr>
          <w:rFonts w:asciiTheme="minorHAnsi" w:hAnsiTheme="minorHAnsi"/>
          <w:b/>
          <w:bCs/>
          <w:sz w:val="22"/>
          <w:szCs w:val="22"/>
        </w:rPr>
        <w:t>For [TARGET MARKET],</w:t>
      </w:r>
    </w:p>
    <w:p w:rsidR="009015F0" w:rsidRPr="00F4582D" w:rsidRDefault="009015F0" w:rsidP="00844A28">
      <w:pPr>
        <w:spacing w:line="276" w:lineRule="auto"/>
        <w:ind w:left="720"/>
        <w:rPr>
          <w:rFonts w:asciiTheme="minorHAnsi" w:hAnsiTheme="minorHAnsi"/>
          <w:sz w:val="22"/>
          <w:szCs w:val="22"/>
        </w:rPr>
      </w:pPr>
      <w:proofErr w:type="gramStart"/>
      <w:r w:rsidRPr="00F4582D">
        <w:rPr>
          <w:rFonts w:asciiTheme="minorHAnsi" w:hAnsiTheme="minorHAnsi"/>
          <w:b/>
          <w:bCs/>
          <w:sz w:val="22"/>
          <w:szCs w:val="22"/>
        </w:rPr>
        <w:t>the</w:t>
      </w:r>
      <w:proofErr w:type="gramEnd"/>
      <w:r w:rsidRPr="00F4582D">
        <w:rPr>
          <w:rFonts w:asciiTheme="minorHAnsi" w:hAnsiTheme="minorHAnsi"/>
          <w:b/>
          <w:bCs/>
          <w:sz w:val="22"/>
          <w:szCs w:val="22"/>
        </w:rPr>
        <w:t xml:space="preserve"> [BRAND] is the [POINT OF DIFFERENCE]</w:t>
      </w:r>
    </w:p>
    <w:p w:rsidR="009015F0" w:rsidRPr="00F4582D" w:rsidRDefault="009015F0" w:rsidP="00844A28">
      <w:pPr>
        <w:spacing w:line="276" w:lineRule="auto"/>
        <w:ind w:left="720"/>
        <w:rPr>
          <w:rFonts w:asciiTheme="minorHAnsi" w:hAnsiTheme="minorHAnsi"/>
          <w:sz w:val="22"/>
          <w:szCs w:val="22"/>
        </w:rPr>
      </w:pPr>
      <w:proofErr w:type="gramStart"/>
      <w:r w:rsidRPr="00F4582D">
        <w:rPr>
          <w:rFonts w:asciiTheme="minorHAnsi" w:hAnsiTheme="minorHAnsi"/>
          <w:b/>
          <w:bCs/>
          <w:sz w:val="22"/>
          <w:szCs w:val="22"/>
        </w:rPr>
        <w:t>among</w:t>
      </w:r>
      <w:proofErr w:type="gramEnd"/>
      <w:r w:rsidRPr="00F4582D">
        <w:rPr>
          <w:rFonts w:asciiTheme="minorHAnsi" w:hAnsiTheme="minorHAnsi"/>
          <w:b/>
          <w:bCs/>
          <w:sz w:val="22"/>
          <w:szCs w:val="22"/>
        </w:rPr>
        <w:t xml:space="preserve"> all [FRAME OF REFERENCE]</w:t>
      </w:r>
    </w:p>
    <w:p w:rsidR="009015F0" w:rsidRPr="006B6577" w:rsidRDefault="009015F0" w:rsidP="00844A28">
      <w:pPr>
        <w:spacing w:line="276" w:lineRule="auto"/>
        <w:rPr>
          <w:rFonts w:ascii="Tahoma" w:hAnsi="Tahoma" w:cs="Tahoma"/>
          <w:color w:val="002060"/>
          <w:sz w:val="22"/>
          <w:szCs w:val="22"/>
        </w:rPr>
      </w:pPr>
    </w:p>
    <w:p w:rsidR="00984942" w:rsidRDefault="00984942" w:rsidP="00844A28">
      <w:pPr>
        <w:spacing w:line="276" w:lineRule="auto"/>
        <w:rPr>
          <w:rFonts w:ascii="Tahoma" w:hAnsi="Tahoma" w:cs="Tahoma"/>
          <w:sz w:val="22"/>
          <w:szCs w:val="22"/>
        </w:rPr>
      </w:pPr>
    </w:p>
    <w:p w:rsidR="008C769C" w:rsidRPr="008C769C" w:rsidRDefault="008C769C" w:rsidP="00844A28">
      <w:pPr>
        <w:spacing w:line="276" w:lineRule="auto"/>
        <w:rPr>
          <w:rFonts w:ascii="Tahoma" w:hAnsi="Tahoma" w:cs="Tahoma"/>
          <w:sz w:val="22"/>
          <w:szCs w:val="22"/>
          <w:u w:val="single"/>
        </w:rPr>
      </w:pPr>
      <w:r w:rsidRPr="008C769C">
        <w:rPr>
          <w:rFonts w:ascii="Tahoma" w:hAnsi="Tahoma" w:cs="Tahoma"/>
          <w:sz w:val="22"/>
          <w:szCs w:val="22"/>
          <w:u w:val="single"/>
        </w:rPr>
        <w:t>Distribution Channels</w:t>
      </w:r>
    </w:p>
    <w:p w:rsidR="008C769C" w:rsidRDefault="008C769C" w:rsidP="00844A28">
      <w:pPr>
        <w:spacing w:line="276" w:lineRule="auto"/>
        <w:ind w:left="540"/>
        <w:rPr>
          <w:rFonts w:asciiTheme="minorHAnsi" w:hAnsiTheme="minorHAnsi" w:cs="Arial"/>
          <w:sz w:val="22"/>
          <w:szCs w:val="22"/>
        </w:rPr>
      </w:pPr>
    </w:p>
    <w:p w:rsidR="008C769C" w:rsidRPr="008C769C" w:rsidRDefault="008C769C" w:rsidP="00844A28">
      <w:pPr>
        <w:pStyle w:val="ListParagraph"/>
        <w:numPr>
          <w:ilvl w:val="0"/>
          <w:numId w:val="13"/>
        </w:numPr>
        <w:rPr>
          <w:rFonts w:cs="Arial"/>
        </w:rPr>
      </w:pPr>
      <w:r w:rsidRPr="008C769C">
        <w:rPr>
          <w:rFonts w:cs="Arial"/>
        </w:rPr>
        <w:t>Family Doctors</w:t>
      </w:r>
    </w:p>
    <w:p w:rsidR="008C769C" w:rsidRDefault="008C769C" w:rsidP="00844A28">
      <w:pPr>
        <w:pStyle w:val="ListParagraph"/>
        <w:numPr>
          <w:ilvl w:val="0"/>
          <w:numId w:val="13"/>
        </w:numPr>
        <w:rPr>
          <w:rFonts w:cs="Arial"/>
        </w:rPr>
      </w:pPr>
      <w:r w:rsidRPr="008C769C">
        <w:rPr>
          <w:rFonts w:cs="Arial"/>
        </w:rPr>
        <w:t>Personal Injury Lawyers</w:t>
      </w:r>
    </w:p>
    <w:p w:rsidR="002047C5" w:rsidRDefault="002047C5" w:rsidP="00844A28">
      <w:pPr>
        <w:pStyle w:val="ListParagraph"/>
        <w:numPr>
          <w:ilvl w:val="0"/>
          <w:numId w:val="13"/>
        </w:numPr>
        <w:rPr>
          <w:rFonts w:cs="Arial"/>
        </w:rPr>
      </w:pPr>
      <w:r>
        <w:rPr>
          <w:rFonts w:cs="Arial"/>
        </w:rPr>
        <w:t>Corporations for Executive Health Programs</w:t>
      </w:r>
    </w:p>
    <w:p w:rsidR="00D51EE1" w:rsidRDefault="00D51EE1" w:rsidP="00844A28">
      <w:pPr>
        <w:pStyle w:val="ListParagraph"/>
        <w:numPr>
          <w:ilvl w:val="0"/>
          <w:numId w:val="13"/>
        </w:numPr>
        <w:rPr>
          <w:rFonts w:cs="Arial"/>
        </w:rPr>
      </w:pPr>
      <w:r>
        <w:rPr>
          <w:rFonts w:cs="Arial"/>
        </w:rPr>
        <w:t>WWW</w:t>
      </w:r>
      <w:r w:rsidR="00ED35AA">
        <w:rPr>
          <w:rFonts w:cs="Arial"/>
        </w:rPr>
        <w:t xml:space="preserve">  (see excerpt in References for use of Health 2.0 – online)</w:t>
      </w:r>
    </w:p>
    <w:p w:rsidR="00ED35AA" w:rsidRPr="008C769C" w:rsidRDefault="00ED35AA" w:rsidP="00844A28">
      <w:pPr>
        <w:pStyle w:val="ListParagraph"/>
        <w:numPr>
          <w:ilvl w:val="0"/>
          <w:numId w:val="13"/>
        </w:numPr>
        <w:rPr>
          <w:rFonts w:cs="Arial"/>
        </w:rPr>
      </w:pPr>
      <w:r>
        <w:rPr>
          <w:rFonts w:cs="Arial"/>
        </w:rPr>
        <w:t>Mavens</w:t>
      </w:r>
      <w:r w:rsidR="00427DA5">
        <w:rPr>
          <w:rFonts w:cs="Arial"/>
        </w:rPr>
        <w:t xml:space="preserve"> (see excerpt in References from Malcolm </w:t>
      </w:r>
      <w:proofErr w:type="spellStart"/>
      <w:r w:rsidR="00427DA5">
        <w:rPr>
          <w:rFonts w:cs="Arial"/>
        </w:rPr>
        <w:t>Gladwell’s</w:t>
      </w:r>
      <w:proofErr w:type="spellEnd"/>
      <w:r w:rsidR="00427DA5">
        <w:rPr>
          <w:rFonts w:cs="Arial"/>
        </w:rPr>
        <w:t xml:space="preserve"> The Tipping Point)</w:t>
      </w:r>
    </w:p>
    <w:p w:rsidR="008C769C" w:rsidRPr="003B67F9" w:rsidRDefault="003B67F9" w:rsidP="003B67F9">
      <w:pPr>
        <w:rPr>
          <w:rFonts w:ascii="Tahoma" w:hAnsi="Tahoma" w:cs="Tahoma"/>
        </w:rPr>
      </w:pPr>
      <w:r w:rsidRPr="003B67F9">
        <w:rPr>
          <w:rFonts w:cs="Arial"/>
        </w:rPr>
        <w:t xml:space="preserve">Utilize Pull Marketing to generate awareness of </w:t>
      </w:r>
      <w:proofErr w:type="spellStart"/>
      <w:r w:rsidRPr="003B67F9">
        <w:rPr>
          <w:rFonts w:cs="Arial"/>
        </w:rPr>
        <w:t>MedABC</w:t>
      </w:r>
      <w:proofErr w:type="spellEnd"/>
      <w:r w:rsidRPr="003B67F9">
        <w:rPr>
          <w:rFonts w:cs="Arial"/>
        </w:rPr>
        <w:t>:</w:t>
      </w:r>
    </w:p>
    <w:p w:rsidR="00C82FAA" w:rsidRDefault="003B67F9" w:rsidP="003B67F9">
      <w:pPr>
        <w:pStyle w:val="ListParagraph"/>
        <w:numPr>
          <w:ilvl w:val="0"/>
          <w:numId w:val="28"/>
        </w:numPr>
        <w:rPr>
          <w:rFonts w:cs="Arial"/>
        </w:rPr>
      </w:pPr>
      <w:r w:rsidRPr="00C82FAA">
        <w:rPr>
          <w:rFonts w:cs="Arial"/>
        </w:rPr>
        <w:t xml:space="preserve">Family Doctors want the best for </w:t>
      </w:r>
      <w:r w:rsidR="00C82FAA">
        <w:rPr>
          <w:rFonts w:cs="Arial"/>
        </w:rPr>
        <w:t>their patients. They care about their reputation</w:t>
      </w:r>
      <w:r w:rsidR="00337050">
        <w:rPr>
          <w:rFonts w:cs="Arial"/>
        </w:rPr>
        <w:t xml:space="preserve"> as health care professionals</w:t>
      </w:r>
      <w:r w:rsidR="00C82FAA">
        <w:rPr>
          <w:rFonts w:cs="Arial"/>
        </w:rPr>
        <w:t xml:space="preserve"> so they need to be well aware of the benefits of </w:t>
      </w:r>
      <w:proofErr w:type="spellStart"/>
      <w:r w:rsidR="00C82FAA">
        <w:rPr>
          <w:rFonts w:cs="Arial"/>
        </w:rPr>
        <w:t>MedABC</w:t>
      </w:r>
      <w:proofErr w:type="spellEnd"/>
      <w:r w:rsidR="00C82FAA">
        <w:rPr>
          <w:rFonts w:cs="Arial"/>
        </w:rPr>
        <w:t xml:space="preserve"> </w:t>
      </w:r>
      <w:r w:rsidR="00337050">
        <w:rPr>
          <w:rFonts w:cs="Arial"/>
        </w:rPr>
        <w:t>before</w:t>
      </w:r>
      <w:r w:rsidR="00C82FAA">
        <w:rPr>
          <w:rFonts w:cs="Arial"/>
        </w:rPr>
        <w:t xml:space="preserve"> refe</w:t>
      </w:r>
      <w:r w:rsidR="00934D5F">
        <w:rPr>
          <w:rFonts w:cs="Arial"/>
        </w:rPr>
        <w:t>r</w:t>
      </w:r>
      <w:r w:rsidR="00337050">
        <w:rPr>
          <w:rFonts w:cs="Arial"/>
        </w:rPr>
        <w:t>ring</w:t>
      </w:r>
      <w:r w:rsidR="00C82FAA">
        <w:rPr>
          <w:rFonts w:cs="Arial"/>
        </w:rPr>
        <w:t xml:space="preserve"> patients. </w:t>
      </w:r>
      <w:r w:rsidR="00337050">
        <w:rPr>
          <w:rFonts w:cs="Arial"/>
        </w:rPr>
        <w:t xml:space="preserve">Family doctors are not business and marketing driven, so an appeal to their sense of patient care is most appropriate. </w:t>
      </w:r>
      <w:r w:rsidR="00934D5F">
        <w:rPr>
          <w:rFonts w:cs="Arial"/>
        </w:rPr>
        <w:t xml:space="preserve">Family doctors are busy professionals so </w:t>
      </w:r>
      <w:proofErr w:type="spellStart"/>
      <w:r w:rsidR="00934D5F">
        <w:rPr>
          <w:rFonts w:cs="Arial"/>
        </w:rPr>
        <w:t>MedABC</w:t>
      </w:r>
      <w:proofErr w:type="spellEnd"/>
      <w:r w:rsidR="00934D5F">
        <w:rPr>
          <w:rFonts w:cs="Arial"/>
        </w:rPr>
        <w:t xml:space="preserve"> can appeal to their interest for development </w:t>
      </w:r>
      <w:r w:rsidR="00563DFF">
        <w:rPr>
          <w:rFonts w:cs="Arial"/>
        </w:rPr>
        <w:t>by offering lectures, seminars providing</w:t>
      </w:r>
      <w:r w:rsidR="00934D5F">
        <w:rPr>
          <w:rFonts w:cs="Arial"/>
        </w:rPr>
        <w:t xml:space="preserve"> Continuing Medical Education (CME) or Continuing Education Units (CEU).</w:t>
      </w:r>
    </w:p>
    <w:p w:rsidR="003B67F9" w:rsidRPr="00C82FAA" w:rsidRDefault="003B67F9" w:rsidP="003B67F9">
      <w:pPr>
        <w:pStyle w:val="ListParagraph"/>
        <w:numPr>
          <w:ilvl w:val="0"/>
          <w:numId w:val="28"/>
        </w:numPr>
        <w:rPr>
          <w:rFonts w:cs="Arial"/>
        </w:rPr>
      </w:pPr>
      <w:r w:rsidRPr="00C82FAA">
        <w:rPr>
          <w:rFonts w:cs="Arial"/>
        </w:rPr>
        <w:t>Personal Injury Lawyers</w:t>
      </w:r>
      <w:r w:rsidR="00337050">
        <w:rPr>
          <w:rFonts w:cs="Arial"/>
        </w:rPr>
        <w:t xml:space="preserve"> are business driven. They</w:t>
      </w:r>
      <w:r w:rsidRPr="00C82FAA">
        <w:rPr>
          <w:rFonts w:cs="Arial"/>
        </w:rPr>
        <w:t xml:space="preserve"> care for Medical File Reviews for personal injury cases. Built credibility and reputation with Lawyers by being easy to do business with through complimentary file reviews and preferential payment terms for other medical legal services.</w:t>
      </w:r>
    </w:p>
    <w:p w:rsidR="003B67F9" w:rsidRDefault="003B67F9" w:rsidP="003B67F9">
      <w:pPr>
        <w:pStyle w:val="ListParagraph"/>
        <w:numPr>
          <w:ilvl w:val="0"/>
          <w:numId w:val="28"/>
        </w:numPr>
        <w:rPr>
          <w:rFonts w:cs="Arial"/>
        </w:rPr>
      </w:pPr>
      <w:r>
        <w:rPr>
          <w:rFonts w:cs="Arial"/>
        </w:rPr>
        <w:t xml:space="preserve">Corporations want one-stop-shop for the Executive Health Assessments and employee wellbeing. </w:t>
      </w:r>
    </w:p>
    <w:p w:rsidR="003B67F9" w:rsidRDefault="005531FC" w:rsidP="003B67F9">
      <w:pPr>
        <w:pStyle w:val="ListParagraph"/>
        <w:numPr>
          <w:ilvl w:val="0"/>
          <w:numId w:val="28"/>
        </w:numPr>
        <w:rPr>
          <w:rFonts w:cs="Arial"/>
        </w:rPr>
      </w:pPr>
      <w:r>
        <w:rPr>
          <w:rFonts w:cs="Arial"/>
        </w:rPr>
        <w:t>Engaging</w:t>
      </w:r>
      <w:r w:rsidR="003B67F9">
        <w:rPr>
          <w:rFonts w:cs="Arial"/>
        </w:rPr>
        <w:t xml:space="preserve"> blogging, videos and website will position </w:t>
      </w:r>
      <w:proofErr w:type="spellStart"/>
      <w:r w:rsidR="003B67F9">
        <w:rPr>
          <w:rFonts w:cs="Arial"/>
        </w:rPr>
        <w:t>MedABC</w:t>
      </w:r>
      <w:proofErr w:type="spellEnd"/>
      <w:r w:rsidR="003B67F9">
        <w:rPr>
          <w:rFonts w:cs="Arial"/>
        </w:rPr>
        <w:t xml:space="preserve"> to the general public as the expert of choice</w:t>
      </w:r>
      <w:r w:rsidR="00845327">
        <w:rPr>
          <w:rFonts w:cs="Arial"/>
        </w:rPr>
        <w:t xml:space="preserve"> with regards to Sports Medicine, Weight Loss, Personal Training, Executive Health….etc</w:t>
      </w:r>
    </w:p>
    <w:p w:rsidR="003B67F9" w:rsidRPr="003B67F9" w:rsidRDefault="003B67F9" w:rsidP="003B67F9">
      <w:pPr>
        <w:pStyle w:val="ListParagraph"/>
        <w:numPr>
          <w:ilvl w:val="0"/>
          <w:numId w:val="28"/>
        </w:numPr>
        <w:rPr>
          <w:rFonts w:cs="Arial"/>
        </w:rPr>
      </w:pPr>
      <w:r>
        <w:rPr>
          <w:rFonts w:cs="Arial"/>
        </w:rPr>
        <w:t xml:space="preserve"> </w:t>
      </w:r>
      <w:r w:rsidR="00845327">
        <w:rPr>
          <w:rFonts w:cs="Arial"/>
        </w:rPr>
        <w:t xml:space="preserve">Mavens will be invited to our talks and be informally allowed the benefit of complimentary first trial of the new programs. </w:t>
      </w:r>
    </w:p>
    <w:p w:rsidR="003B67F9" w:rsidRDefault="003B67F9" w:rsidP="00844A28">
      <w:pPr>
        <w:spacing w:line="276" w:lineRule="auto"/>
        <w:rPr>
          <w:rFonts w:ascii="Tahoma" w:hAnsi="Tahoma" w:cs="Tahoma"/>
          <w:b/>
          <w:sz w:val="22"/>
          <w:szCs w:val="22"/>
        </w:rPr>
      </w:pPr>
    </w:p>
    <w:p w:rsidR="00601026" w:rsidRPr="00601026" w:rsidRDefault="00601026" w:rsidP="00844A28">
      <w:pPr>
        <w:spacing w:line="276" w:lineRule="auto"/>
        <w:rPr>
          <w:rFonts w:ascii="Tahoma" w:hAnsi="Tahoma" w:cs="Tahoma"/>
          <w:sz w:val="22"/>
          <w:szCs w:val="22"/>
          <w:u w:val="single"/>
        </w:rPr>
      </w:pPr>
      <w:r w:rsidRPr="00601026">
        <w:rPr>
          <w:rFonts w:ascii="Tahoma" w:hAnsi="Tahoma" w:cs="Tahoma"/>
          <w:sz w:val="22"/>
          <w:szCs w:val="22"/>
          <w:u w:val="single"/>
        </w:rPr>
        <w:t>Pricing</w:t>
      </w:r>
    </w:p>
    <w:tbl>
      <w:tblPr>
        <w:tblW w:w="9600" w:type="dxa"/>
        <w:tblCellSpacing w:w="0" w:type="dxa"/>
        <w:shd w:val="clear" w:color="auto" w:fill="FFFFFF"/>
        <w:tblCellMar>
          <w:left w:w="0" w:type="dxa"/>
          <w:right w:w="0" w:type="dxa"/>
        </w:tblCellMar>
        <w:tblLook w:val="04A0"/>
      </w:tblPr>
      <w:tblGrid>
        <w:gridCol w:w="9600"/>
      </w:tblGrid>
      <w:tr w:rsidR="007359FB" w:rsidRPr="007359FB" w:rsidTr="007359FB">
        <w:trPr>
          <w:tblCellSpacing w:w="0" w:type="dxa"/>
        </w:trPr>
        <w:tc>
          <w:tcPr>
            <w:tcW w:w="0" w:type="auto"/>
            <w:shd w:val="clear" w:color="auto" w:fill="FFFFFF"/>
            <w:vAlign w:val="center"/>
            <w:hideMark/>
          </w:tcPr>
          <w:tbl>
            <w:tblPr>
              <w:tblW w:w="9600" w:type="dxa"/>
              <w:tblCellSpacing w:w="15" w:type="dxa"/>
              <w:tblCellMar>
                <w:top w:w="15" w:type="dxa"/>
                <w:left w:w="15" w:type="dxa"/>
                <w:bottom w:w="15" w:type="dxa"/>
                <w:right w:w="15" w:type="dxa"/>
              </w:tblCellMar>
              <w:tblLook w:val="04A0"/>
            </w:tblPr>
            <w:tblGrid>
              <w:gridCol w:w="9600"/>
            </w:tblGrid>
            <w:tr w:rsidR="007359FB" w:rsidRPr="007359FB">
              <w:trPr>
                <w:tblCellSpacing w:w="15" w:type="dxa"/>
              </w:trPr>
              <w:tc>
                <w:tcPr>
                  <w:tcW w:w="7500" w:type="dxa"/>
                  <w:vAlign w:val="center"/>
                  <w:hideMark/>
                </w:tcPr>
                <w:p w:rsidR="007359FB" w:rsidRDefault="007359FB" w:rsidP="007359FB">
                  <w:pPr>
                    <w:divId w:val="1720398609"/>
                    <w:rPr>
                      <w:rFonts w:ascii="Tahoma" w:hAnsi="Tahoma" w:cs="Tahoma"/>
                      <w:sz w:val="22"/>
                      <w:szCs w:val="22"/>
                    </w:rPr>
                  </w:pPr>
                  <w:r>
                    <w:rPr>
                      <w:rFonts w:ascii="Tahoma" w:hAnsi="Tahoma" w:cs="Tahoma"/>
                      <w:sz w:val="22"/>
                      <w:szCs w:val="22"/>
                    </w:rPr>
                    <w:t>Medical prices</w:t>
                  </w:r>
                  <w:r w:rsidR="000F1216">
                    <w:rPr>
                      <w:rFonts w:ascii="Tahoma" w:hAnsi="Tahoma" w:cs="Tahoma"/>
                      <w:sz w:val="22"/>
                      <w:szCs w:val="22"/>
                    </w:rPr>
                    <w:t xml:space="preserve"> are</w:t>
                  </w:r>
                  <w:r>
                    <w:rPr>
                      <w:rFonts w:ascii="Tahoma" w:hAnsi="Tahoma" w:cs="Tahoma"/>
                      <w:sz w:val="22"/>
                      <w:szCs w:val="22"/>
                    </w:rPr>
                    <w:t xml:space="preserve"> established according to the guidelines of </w:t>
                  </w:r>
                  <w:r w:rsidRPr="007359FB">
                    <w:rPr>
                      <w:rFonts w:ascii="Tahoma" w:hAnsi="Tahoma" w:cs="Tahoma"/>
                      <w:sz w:val="22"/>
                      <w:szCs w:val="22"/>
                    </w:rPr>
                    <w:t>Schedule of Benefits for Physician Services</w:t>
                  </w:r>
                  <w:r>
                    <w:rPr>
                      <w:rFonts w:ascii="Tahoma" w:hAnsi="Tahoma" w:cs="Tahoma"/>
                      <w:sz w:val="22"/>
                      <w:szCs w:val="22"/>
                    </w:rPr>
                    <w:t xml:space="preserve"> </w:t>
                  </w:r>
                  <w:r w:rsidRPr="007359FB">
                    <w:rPr>
                      <w:rFonts w:ascii="Tahoma" w:hAnsi="Tahoma" w:cs="Tahoma"/>
                      <w:sz w:val="22"/>
                      <w:szCs w:val="22"/>
                    </w:rPr>
                    <w:t>under the Health Insurance Act</w:t>
                  </w:r>
                  <w:r>
                    <w:rPr>
                      <w:rFonts w:ascii="Tahoma" w:hAnsi="Tahoma" w:cs="Tahoma"/>
                      <w:sz w:val="22"/>
                      <w:szCs w:val="22"/>
                    </w:rPr>
                    <w:t xml:space="preserve"> from the Ontario Ministry of Health and Long-Term Care.</w:t>
                  </w:r>
                </w:p>
                <w:p w:rsidR="007359FB" w:rsidRPr="007359FB" w:rsidRDefault="007359FB" w:rsidP="007359FB">
                  <w:pPr>
                    <w:divId w:val="1720398609"/>
                    <w:rPr>
                      <w:rFonts w:ascii="Arial" w:eastAsia="Times New Roman" w:hAnsi="Arial" w:cs="Arial"/>
                      <w:b/>
                      <w:bCs/>
                      <w:color w:val="555555"/>
                      <w:sz w:val="28"/>
                      <w:szCs w:val="28"/>
                    </w:rPr>
                  </w:pPr>
                  <w:r>
                    <w:rPr>
                      <w:rFonts w:ascii="Tahoma" w:hAnsi="Tahoma" w:cs="Tahoma"/>
                      <w:sz w:val="22"/>
                      <w:szCs w:val="22"/>
                    </w:rPr>
                    <w:t xml:space="preserve">Non-medical </w:t>
                  </w:r>
                </w:p>
              </w:tc>
            </w:tr>
          </w:tbl>
          <w:p w:rsidR="007359FB" w:rsidRPr="007359FB" w:rsidRDefault="007359FB" w:rsidP="007359FB">
            <w:pPr>
              <w:rPr>
                <w:rFonts w:ascii="Arial" w:eastAsia="Times New Roman" w:hAnsi="Arial" w:cs="Arial"/>
                <w:sz w:val="18"/>
                <w:szCs w:val="18"/>
              </w:rPr>
            </w:pPr>
          </w:p>
        </w:tc>
      </w:tr>
    </w:tbl>
    <w:p w:rsidR="007359FB" w:rsidRDefault="0009682E" w:rsidP="007359FB">
      <w:pPr>
        <w:spacing w:line="276" w:lineRule="auto"/>
        <w:rPr>
          <w:rFonts w:ascii="Tahoma" w:hAnsi="Tahoma" w:cs="Tahoma"/>
          <w:sz w:val="22"/>
          <w:szCs w:val="22"/>
        </w:rPr>
      </w:pPr>
      <w:r>
        <w:rPr>
          <w:rFonts w:ascii="Arial" w:hAnsi="Arial" w:cs="Arial"/>
          <w:color w:val="000000"/>
          <w:sz w:val="21"/>
          <w:szCs w:val="21"/>
          <w:bdr w:val="none" w:sz="0" w:space="0" w:color="auto" w:frame="1"/>
        </w:rPr>
        <w:br/>
      </w:r>
      <w:r w:rsidR="007359FB" w:rsidRPr="00601026">
        <w:rPr>
          <w:rFonts w:ascii="Tahoma" w:hAnsi="Tahoma" w:cs="Tahoma"/>
          <w:sz w:val="22"/>
          <w:szCs w:val="22"/>
        </w:rPr>
        <w:t>Non-Medical Pricing -</w:t>
      </w:r>
      <w:r w:rsidR="007359FB">
        <w:rPr>
          <w:rFonts w:ascii="Tahoma" w:hAnsi="Tahoma" w:cs="Tahoma"/>
          <w:sz w:val="22"/>
          <w:szCs w:val="22"/>
          <w:u w:val="single"/>
        </w:rPr>
        <w:t xml:space="preserve"> </w:t>
      </w:r>
      <w:r w:rsidR="007359FB">
        <w:rPr>
          <w:rFonts w:ascii="Tahoma" w:hAnsi="Tahoma" w:cs="Tahoma"/>
          <w:sz w:val="22"/>
          <w:szCs w:val="22"/>
        </w:rPr>
        <w:t xml:space="preserve">Use the </w:t>
      </w:r>
      <w:r w:rsidR="007359FB" w:rsidRPr="0009682E">
        <w:rPr>
          <w:rFonts w:ascii="Tahoma" w:hAnsi="Tahoma" w:cs="Tahoma"/>
          <w:sz w:val="22"/>
          <w:szCs w:val="22"/>
        </w:rPr>
        <w:t>Economic Value to the Customer (EVC) approach</w:t>
      </w:r>
      <w:r w:rsidR="007359FB">
        <w:rPr>
          <w:rFonts w:ascii="Tahoma" w:hAnsi="Tahoma" w:cs="Tahoma"/>
          <w:sz w:val="22"/>
          <w:szCs w:val="22"/>
        </w:rPr>
        <w:t xml:space="preserve"> focusing on </w:t>
      </w:r>
      <w:r w:rsidR="007359FB" w:rsidRPr="0009682E">
        <w:rPr>
          <w:rFonts w:ascii="Tahoma" w:hAnsi="Tahoma" w:cs="Tahoma"/>
          <w:sz w:val="22"/>
          <w:szCs w:val="22"/>
        </w:rPr>
        <w:t xml:space="preserve">the customer and how the customer perceives the value of a </w:t>
      </w:r>
      <w:r w:rsidR="007359FB">
        <w:rPr>
          <w:rFonts w:ascii="Tahoma" w:hAnsi="Tahoma" w:cs="Tahoma"/>
          <w:sz w:val="22"/>
          <w:szCs w:val="22"/>
        </w:rPr>
        <w:t>programs.</w:t>
      </w:r>
      <w:r w:rsidR="007359FB" w:rsidRPr="0009682E">
        <w:rPr>
          <w:rFonts w:ascii="Tahoma" w:hAnsi="Tahoma" w:cs="Tahoma"/>
          <w:sz w:val="22"/>
          <w:szCs w:val="22"/>
        </w:rPr>
        <w:t xml:space="preserve"> With this view, the purpose of price is not to recover costs, but to capture the perceived value for the product in the mind of the customer.</w:t>
      </w:r>
    </w:p>
    <w:p w:rsidR="0009682E" w:rsidRDefault="0009682E" w:rsidP="00844A28">
      <w:pPr>
        <w:spacing w:line="276" w:lineRule="auto"/>
        <w:rPr>
          <w:rFonts w:ascii="Tahoma" w:hAnsi="Tahoma" w:cs="Tahoma"/>
          <w:sz w:val="22"/>
          <w:szCs w:val="22"/>
        </w:rPr>
      </w:pPr>
    </w:p>
    <w:p w:rsidR="007359FB" w:rsidRDefault="007359FB" w:rsidP="00844A28">
      <w:pPr>
        <w:spacing w:line="276" w:lineRule="auto"/>
        <w:rPr>
          <w:rFonts w:ascii="Tahoma" w:hAnsi="Tahoma" w:cs="Tahoma"/>
          <w:sz w:val="22"/>
          <w:szCs w:val="22"/>
        </w:rPr>
      </w:pPr>
    </w:p>
    <w:p w:rsidR="00F24CE0" w:rsidRPr="00F24CE0" w:rsidRDefault="00F24CE0" w:rsidP="00844A28">
      <w:pPr>
        <w:spacing w:line="276" w:lineRule="auto"/>
        <w:rPr>
          <w:rFonts w:ascii="Tahoma" w:hAnsi="Tahoma" w:cs="Tahoma"/>
          <w:sz w:val="22"/>
          <w:szCs w:val="22"/>
          <w:u w:val="single"/>
        </w:rPr>
      </w:pPr>
      <w:r w:rsidRPr="00F24CE0">
        <w:rPr>
          <w:rFonts w:ascii="Tahoma" w:hAnsi="Tahoma" w:cs="Tahoma"/>
          <w:sz w:val="22"/>
          <w:szCs w:val="22"/>
          <w:u w:val="single"/>
        </w:rPr>
        <w:t>Infrastructure</w:t>
      </w:r>
    </w:p>
    <w:p w:rsidR="00F24CE0" w:rsidRPr="00F4582D" w:rsidRDefault="00F24CE0" w:rsidP="004644FA">
      <w:pPr>
        <w:pStyle w:val="ListParagraph"/>
        <w:numPr>
          <w:ilvl w:val="0"/>
          <w:numId w:val="21"/>
        </w:numPr>
        <w:spacing w:after="0"/>
      </w:pPr>
      <w:r w:rsidRPr="00F4582D">
        <w:t>Talks and Lunch &amp; Learns</w:t>
      </w:r>
      <w:r>
        <w:t xml:space="preserve">. Hold talks every Tuesday with speakers from different fields of life to attract a broad range of audience. The objective is to generate awareness on </w:t>
      </w:r>
      <w:proofErr w:type="spellStart"/>
      <w:r w:rsidR="00EC1309">
        <w:t>MedABC</w:t>
      </w:r>
      <w:proofErr w:type="spellEnd"/>
      <w:r>
        <w:t xml:space="preserve"> care, fitness and rehabilitative programs through unique talks from inspiring entrepreneurs or social trendsetters. A concept made famous in Europe through the ‘Oxygen Bar’ term where a pure interest in O</w:t>
      </w:r>
      <w:r w:rsidRPr="00B03E51">
        <w:rPr>
          <w:vertAlign w:val="subscript"/>
        </w:rPr>
        <w:t>2</w:t>
      </w:r>
      <w:r>
        <w:t xml:space="preserve"> is what brings crowds together to share and educate.</w:t>
      </w:r>
      <w:r w:rsidR="004644FA">
        <w:t xml:space="preserve"> C</w:t>
      </w:r>
      <w:r w:rsidR="004644FA">
        <w:rPr>
          <w:rFonts w:ascii="Arial" w:hAnsi="Arial" w:cs="Arial"/>
          <w:color w:val="444444"/>
          <w:shd w:val="clear" w:color="auto" w:fill="FFFFFF"/>
        </w:rPr>
        <w:t xml:space="preserve">ontinuing </w:t>
      </w:r>
      <w:r w:rsidR="004644FA">
        <w:rPr>
          <w:rStyle w:val="Emphasis"/>
          <w:rFonts w:ascii="Arial" w:hAnsi="Arial" w:cs="Arial"/>
          <w:b/>
          <w:bCs/>
          <w:i w:val="0"/>
          <w:iCs w:val="0"/>
          <w:color w:val="444444"/>
          <w:shd w:val="clear" w:color="auto" w:fill="FFFFFF"/>
        </w:rPr>
        <w:t>Education Units</w:t>
      </w:r>
      <w:r w:rsidR="004644FA">
        <w:rPr>
          <w:rStyle w:val="apple-converted-space"/>
          <w:rFonts w:ascii="Arial" w:hAnsi="Arial" w:cs="Arial"/>
          <w:color w:val="444444"/>
          <w:shd w:val="clear" w:color="auto" w:fill="FFFFFF"/>
        </w:rPr>
        <w:t> </w:t>
      </w:r>
      <w:r w:rsidR="004644FA">
        <w:rPr>
          <w:rFonts w:ascii="Arial" w:hAnsi="Arial" w:cs="Arial"/>
          <w:color w:val="444444"/>
          <w:shd w:val="clear" w:color="auto" w:fill="FFFFFF"/>
        </w:rPr>
        <w:t>(CEUs) for physicians</w:t>
      </w:r>
    </w:p>
    <w:p w:rsidR="00F24CE0" w:rsidRPr="00F4582D" w:rsidRDefault="00F24CE0" w:rsidP="00A94E75">
      <w:pPr>
        <w:pStyle w:val="ListParagraph"/>
        <w:numPr>
          <w:ilvl w:val="0"/>
          <w:numId w:val="21"/>
        </w:numPr>
        <w:spacing w:after="0"/>
      </w:pPr>
      <w:r w:rsidRPr="00F4582D">
        <w:t>Brochures</w:t>
      </w:r>
      <w:r w:rsidR="00A94E75">
        <w:t xml:space="preserve">, </w:t>
      </w:r>
      <w:r w:rsidRPr="00F4582D">
        <w:t>Newsletters</w:t>
      </w:r>
      <w:r w:rsidR="00A94E75">
        <w:t xml:space="preserve">, </w:t>
      </w:r>
      <w:r w:rsidR="00A94E75" w:rsidRPr="00F4582D">
        <w:t>Posters</w:t>
      </w:r>
      <w:r w:rsidR="00A94E75">
        <w:t xml:space="preserve">, </w:t>
      </w:r>
      <w:r w:rsidR="00A94E75" w:rsidRPr="00F4582D">
        <w:t>Signs, banners</w:t>
      </w:r>
    </w:p>
    <w:p w:rsidR="00920790" w:rsidRPr="00A94E75" w:rsidRDefault="00920790" w:rsidP="00A94E75">
      <w:pPr>
        <w:pStyle w:val="ListParagraph"/>
        <w:numPr>
          <w:ilvl w:val="0"/>
          <w:numId w:val="21"/>
        </w:numPr>
        <w:spacing w:after="0"/>
      </w:pPr>
      <w:r w:rsidRPr="00A94E75">
        <w:rPr>
          <w:rFonts w:cs="Arial"/>
        </w:rPr>
        <w:t>Digital Marketing</w:t>
      </w:r>
    </w:p>
    <w:p w:rsidR="00920790" w:rsidRDefault="00920790" w:rsidP="003534EA">
      <w:pPr>
        <w:pStyle w:val="ListParagraph"/>
        <w:numPr>
          <w:ilvl w:val="0"/>
          <w:numId w:val="30"/>
        </w:numPr>
        <w:spacing w:after="0"/>
      </w:pPr>
      <w:r w:rsidRPr="00F4582D">
        <w:t xml:space="preserve">Online marketing (blogs, success stories, case studies, </w:t>
      </w:r>
      <w:proofErr w:type="gramStart"/>
      <w:r w:rsidRPr="00F4582D">
        <w:t>podcast</w:t>
      </w:r>
      <w:proofErr w:type="gramEnd"/>
      <w:r w:rsidRPr="00F4582D">
        <w:t xml:space="preserve"> series)</w:t>
      </w:r>
      <w:r>
        <w:t xml:space="preserve">. The new website will be optimized for mobile viewing. </w:t>
      </w:r>
    </w:p>
    <w:p w:rsidR="00920790" w:rsidRDefault="00920790" w:rsidP="00D3115A">
      <w:pPr>
        <w:pStyle w:val="ListParagraph"/>
        <w:numPr>
          <w:ilvl w:val="0"/>
          <w:numId w:val="30"/>
        </w:numPr>
      </w:pPr>
      <w:r w:rsidRPr="00F4582D">
        <w:t xml:space="preserve">People are more interested to experience services than to read about them. </w:t>
      </w:r>
      <w:r>
        <w:t>Develop videos educating on the fitness mistakes, he</w:t>
      </w:r>
      <w:r w:rsidR="00D3115A">
        <w:t xml:space="preserve">althcare myths for patients. </w:t>
      </w:r>
    </w:p>
    <w:p w:rsidR="00920790" w:rsidRDefault="00920790" w:rsidP="003534EA">
      <w:pPr>
        <w:pStyle w:val="ListParagraph"/>
        <w:numPr>
          <w:ilvl w:val="0"/>
          <w:numId w:val="30"/>
        </w:numPr>
        <w:spacing w:after="0"/>
      </w:pPr>
      <w:r>
        <w:lastRenderedPageBreak/>
        <w:t xml:space="preserve">Write regular </w:t>
      </w:r>
      <w:r w:rsidRPr="00F4582D">
        <w:t>Blogs</w:t>
      </w:r>
      <w:r>
        <w:t xml:space="preserve"> on latest healthcare issues relating to pain management, sports medicine, weight loss, proper exercise and injury prevention, </w:t>
      </w:r>
      <w:r w:rsidR="005531FC">
        <w:t>etc. Blogging will engage readers.</w:t>
      </w:r>
    </w:p>
    <w:p w:rsidR="00E75D61" w:rsidRDefault="00E75D61" w:rsidP="00E75D61">
      <w:pPr>
        <w:pStyle w:val="ListParagraph"/>
        <w:numPr>
          <w:ilvl w:val="0"/>
          <w:numId w:val="30"/>
        </w:numPr>
        <w:spacing w:after="0"/>
      </w:pPr>
      <w:r>
        <w:t xml:space="preserve">Search engine optimization through use of Google’s </w:t>
      </w:r>
      <w:proofErr w:type="spellStart"/>
      <w:r>
        <w:t>Adwords</w:t>
      </w:r>
      <w:proofErr w:type="spellEnd"/>
      <w:r>
        <w:t xml:space="preserve">. Google ranking may be affected by </w:t>
      </w:r>
      <w:r w:rsidRPr="00E75D61">
        <w:t>reviews and public sentiment to rank websites. Online reputation and integrity is the goal.</w:t>
      </w:r>
      <w:r>
        <w:t xml:space="preserve"> Encourage reviews and provide regular re</w:t>
      </w:r>
      <w:r w:rsidRPr="00E75D61">
        <w:t xml:space="preserve">sponse on Yelp, </w:t>
      </w:r>
      <w:proofErr w:type="spellStart"/>
      <w:r w:rsidRPr="00E75D61">
        <w:t>Zagat</w:t>
      </w:r>
      <w:proofErr w:type="spellEnd"/>
      <w:r w:rsidRPr="00E75D61">
        <w:t>, etc</w:t>
      </w:r>
    </w:p>
    <w:p w:rsidR="00E75D61" w:rsidRDefault="00E75D61" w:rsidP="00E75D61">
      <w:pPr>
        <w:pStyle w:val="ListParagraph"/>
        <w:numPr>
          <w:ilvl w:val="0"/>
          <w:numId w:val="30"/>
        </w:numPr>
        <w:spacing w:after="0"/>
      </w:pPr>
      <w:r>
        <w:t>Make the web</w:t>
      </w:r>
      <w:r w:rsidRPr="00E75D61">
        <w:t xml:space="preserve">site </w:t>
      </w:r>
      <w:r>
        <w:t xml:space="preserve">an authority, </w:t>
      </w:r>
      <w:r w:rsidRPr="00E75D61">
        <w:t xml:space="preserve">a widely recognized leader </w:t>
      </w:r>
      <w:r>
        <w:t>in sports medicine.</w:t>
      </w:r>
    </w:p>
    <w:p w:rsidR="00E75D61" w:rsidRPr="00E75D61" w:rsidRDefault="00E75D61" w:rsidP="00E75D61">
      <w:pPr>
        <w:pStyle w:val="ListParagraph"/>
        <w:numPr>
          <w:ilvl w:val="0"/>
          <w:numId w:val="30"/>
        </w:numPr>
        <w:spacing w:after="0"/>
      </w:pPr>
      <w:r w:rsidRPr="00E75D61">
        <w:t xml:space="preserve"> Google Places: claim the address (geo-tagged photos, my maps) </w:t>
      </w:r>
      <w:r w:rsidR="00A92411">
        <w:t xml:space="preserve">and become a downtown landmark. </w:t>
      </w:r>
    </w:p>
    <w:p w:rsidR="00E75D61" w:rsidRPr="00F4582D" w:rsidRDefault="00E75D61" w:rsidP="00E75D61">
      <w:pPr>
        <w:pStyle w:val="ListParagraph"/>
        <w:spacing w:after="0"/>
        <w:ind w:left="1080"/>
      </w:pPr>
    </w:p>
    <w:p w:rsidR="00920790" w:rsidRDefault="00920790" w:rsidP="003534EA">
      <w:pPr>
        <w:pStyle w:val="ListParagraph"/>
        <w:spacing w:after="0"/>
      </w:pPr>
    </w:p>
    <w:p w:rsidR="00E860A5" w:rsidRDefault="00E860A5" w:rsidP="003534EA">
      <w:pPr>
        <w:pStyle w:val="ListParagraph"/>
        <w:spacing w:after="0"/>
      </w:pPr>
    </w:p>
    <w:p w:rsidR="00E860A5" w:rsidRPr="00F4582D" w:rsidRDefault="00E860A5" w:rsidP="003534EA">
      <w:pPr>
        <w:pStyle w:val="ListParagraph"/>
        <w:spacing w:after="0"/>
      </w:pPr>
    </w:p>
    <w:p w:rsidR="009562CB" w:rsidRDefault="009562CB" w:rsidP="00844A28">
      <w:pPr>
        <w:spacing w:line="276" w:lineRule="auto"/>
        <w:rPr>
          <w:rFonts w:ascii="Tahoma" w:hAnsi="Tahoma" w:cs="Tahoma"/>
          <w:sz w:val="22"/>
          <w:szCs w:val="22"/>
        </w:rPr>
      </w:pPr>
    </w:p>
    <w:p w:rsidR="002F1E2A" w:rsidRPr="008E133A" w:rsidRDefault="008E133A" w:rsidP="00844A28">
      <w:pPr>
        <w:pStyle w:val="Heading2"/>
        <w:spacing w:line="276" w:lineRule="auto"/>
        <w:rPr>
          <w:rFonts w:ascii="Tahoma" w:hAnsi="Tahoma" w:cs="Tahoma"/>
          <w:sz w:val="22"/>
          <w:szCs w:val="22"/>
        </w:rPr>
      </w:pPr>
      <w:r>
        <w:rPr>
          <w:rFonts w:ascii="Tahoma" w:hAnsi="Tahoma" w:cs="Tahoma"/>
          <w:sz w:val="22"/>
          <w:szCs w:val="22"/>
        </w:rPr>
        <w:t>APPENDIX</w:t>
      </w:r>
      <w:r w:rsidR="002F1E2A" w:rsidRPr="008E133A">
        <w:rPr>
          <w:rFonts w:ascii="Tahoma" w:hAnsi="Tahoma" w:cs="Tahoma"/>
          <w:sz w:val="22"/>
          <w:szCs w:val="22"/>
        </w:rPr>
        <w:t xml:space="preserve"> </w:t>
      </w:r>
    </w:p>
    <w:p w:rsidR="002F1E2A" w:rsidRPr="008E133A" w:rsidRDefault="002F1E2A" w:rsidP="00844A28">
      <w:pPr>
        <w:spacing w:line="276" w:lineRule="auto"/>
        <w:rPr>
          <w:rFonts w:ascii="Tahoma" w:hAnsi="Tahoma" w:cs="Tahoma"/>
          <w:sz w:val="22"/>
          <w:szCs w:val="22"/>
        </w:rPr>
      </w:pPr>
    </w:p>
    <w:p w:rsidR="002F1E2A" w:rsidRPr="008E133A" w:rsidRDefault="002F1E2A" w:rsidP="00844A28">
      <w:pPr>
        <w:spacing w:line="276" w:lineRule="auto"/>
        <w:rPr>
          <w:rFonts w:ascii="Tahoma" w:hAnsi="Tahoma" w:cs="Tahoma"/>
          <w:b/>
          <w:sz w:val="22"/>
          <w:szCs w:val="22"/>
        </w:rPr>
      </w:pPr>
      <w:r w:rsidRPr="008E133A">
        <w:rPr>
          <w:rFonts w:ascii="Tahoma" w:hAnsi="Tahoma" w:cs="Tahoma"/>
          <w:sz w:val="22"/>
          <w:szCs w:val="22"/>
        </w:rPr>
        <w:t>This is where all the supporting information should go, organized in the same sequence as mentioned in the report and presented in an attractive and easy-to-use format.</w:t>
      </w:r>
      <w:r w:rsidR="008E133A">
        <w:rPr>
          <w:rFonts w:ascii="Tahoma" w:hAnsi="Tahoma" w:cs="Tahoma"/>
          <w:sz w:val="22"/>
          <w:szCs w:val="22"/>
        </w:rPr>
        <w:t xml:space="preserve"> </w:t>
      </w:r>
      <w:r w:rsidRPr="008E133A">
        <w:rPr>
          <w:rFonts w:ascii="Tahoma" w:hAnsi="Tahoma" w:cs="Tahoma"/>
          <w:sz w:val="22"/>
          <w:szCs w:val="22"/>
        </w:rPr>
        <w:t>These may include specifics of the:</w:t>
      </w:r>
    </w:p>
    <w:p w:rsidR="002F1E2A" w:rsidRPr="008E133A" w:rsidRDefault="002F1E2A" w:rsidP="00844A28">
      <w:pPr>
        <w:spacing w:line="276" w:lineRule="auto"/>
        <w:rPr>
          <w:rFonts w:ascii="Tahoma" w:hAnsi="Tahoma" w:cs="Tahoma"/>
          <w:sz w:val="22"/>
          <w:szCs w:val="22"/>
        </w:rPr>
      </w:pPr>
    </w:p>
    <w:p w:rsidR="002F1E2A" w:rsidRPr="008E133A" w:rsidRDefault="002F1E2A" w:rsidP="00844A28">
      <w:pPr>
        <w:numPr>
          <w:ilvl w:val="0"/>
          <w:numId w:val="3"/>
        </w:numPr>
        <w:spacing w:line="276" w:lineRule="auto"/>
        <w:rPr>
          <w:rFonts w:ascii="Tahoma" w:hAnsi="Tahoma" w:cs="Tahoma"/>
          <w:sz w:val="22"/>
          <w:szCs w:val="22"/>
        </w:rPr>
      </w:pPr>
      <w:r w:rsidRPr="008E133A">
        <w:rPr>
          <w:rFonts w:ascii="Tahoma" w:hAnsi="Tahoma" w:cs="Tahoma"/>
          <w:sz w:val="22"/>
          <w:szCs w:val="22"/>
        </w:rPr>
        <w:t>Industry Competitive Analysis;</w:t>
      </w:r>
    </w:p>
    <w:p w:rsidR="002F1E2A" w:rsidRPr="008E133A" w:rsidRDefault="002F1E2A" w:rsidP="00844A28">
      <w:pPr>
        <w:numPr>
          <w:ilvl w:val="0"/>
          <w:numId w:val="3"/>
        </w:numPr>
        <w:spacing w:line="276" w:lineRule="auto"/>
        <w:rPr>
          <w:rFonts w:ascii="Tahoma" w:hAnsi="Tahoma" w:cs="Tahoma"/>
          <w:sz w:val="22"/>
          <w:szCs w:val="22"/>
        </w:rPr>
      </w:pPr>
      <w:r w:rsidRPr="008E133A">
        <w:rPr>
          <w:rFonts w:ascii="Tahoma" w:hAnsi="Tahoma" w:cs="Tahoma"/>
          <w:sz w:val="22"/>
          <w:szCs w:val="22"/>
        </w:rPr>
        <w:t>Competitive Product Analysis;</w:t>
      </w:r>
    </w:p>
    <w:p w:rsidR="002F1E2A" w:rsidRPr="008E133A" w:rsidRDefault="002F1E2A" w:rsidP="00844A28">
      <w:pPr>
        <w:numPr>
          <w:ilvl w:val="0"/>
          <w:numId w:val="3"/>
        </w:numPr>
        <w:spacing w:line="276" w:lineRule="auto"/>
        <w:rPr>
          <w:rFonts w:ascii="Tahoma" w:hAnsi="Tahoma" w:cs="Tahoma"/>
          <w:sz w:val="22"/>
          <w:szCs w:val="22"/>
        </w:rPr>
      </w:pPr>
      <w:r w:rsidRPr="008E133A">
        <w:rPr>
          <w:rFonts w:ascii="Tahoma" w:hAnsi="Tahoma" w:cs="Tahoma"/>
          <w:sz w:val="22"/>
          <w:szCs w:val="22"/>
        </w:rPr>
        <w:t>Market Research;</w:t>
      </w:r>
    </w:p>
    <w:p w:rsidR="002F1E2A" w:rsidRPr="008E133A" w:rsidRDefault="002F1E2A" w:rsidP="00844A28">
      <w:pPr>
        <w:numPr>
          <w:ilvl w:val="0"/>
          <w:numId w:val="3"/>
        </w:numPr>
        <w:spacing w:line="276" w:lineRule="auto"/>
        <w:rPr>
          <w:rFonts w:ascii="Tahoma" w:hAnsi="Tahoma" w:cs="Tahoma"/>
          <w:sz w:val="22"/>
          <w:szCs w:val="22"/>
        </w:rPr>
      </w:pPr>
      <w:r w:rsidRPr="008E133A">
        <w:rPr>
          <w:rFonts w:ascii="Tahoma" w:hAnsi="Tahoma" w:cs="Tahoma"/>
          <w:sz w:val="22"/>
          <w:szCs w:val="22"/>
        </w:rPr>
        <w:t>SWOT Analysis;</w:t>
      </w:r>
    </w:p>
    <w:p w:rsidR="002F1E2A" w:rsidRPr="008E133A" w:rsidRDefault="002F1E2A" w:rsidP="00844A28">
      <w:pPr>
        <w:numPr>
          <w:ilvl w:val="0"/>
          <w:numId w:val="3"/>
        </w:numPr>
        <w:spacing w:line="276" w:lineRule="auto"/>
        <w:rPr>
          <w:rFonts w:ascii="Tahoma" w:hAnsi="Tahoma" w:cs="Tahoma"/>
          <w:sz w:val="22"/>
          <w:szCs w:val="22"/>
        </w:rPr>
      </w:pPr>
      <w:r w:rsidRPr="008E133A">
        <w:rPr>
          <w:rFonts w:ascii="Tahoma" w:hAnsi="Tahoma" w:cs="Tahoma"/>
          <w:sz w:val="22"/>
          <w:szCs w:val="22"/>
        </w:rPr>
        <w:t>PEST Analysis;</w:t>
      </w:r>
    </w:p>
    <w:p w:rsidR="002F1E2A" w:rsidRPr="008E133A" w:rsidRDefault="002F1E2A" w:rsidP="00844A28">
      <w:pPr>
        <w:numPr>
          <w:ilvl w:val="0"/>
          <w:numId w:val="3"/>
        </w:numPr>
        <w:spacing w:line="276" w:lineRule="auto"/>
        <w:rPr>
          <w:rFonts w:ascii="Tahoma" w:hAnsi="Tahoma" w:cs="Tahoma"/>
          <w:sz w:val="22"/>
          <w:szCs w:val="22"/>
        </w:rPr>
      </w:pPr>
      <w:r w:rsidRPr="008E133A">
        <w:rPr>
          <w:rFonts w:ascii="Tahoma" w:hAnsi="Tahoma" w:cs="Tahoma"/>
          <w:sz w:val="22"/>
          <w:szCs w:val="22"/>
        </w:rPr>
        <w:t>Porter’s 5 Forces;</w:t>
      </w:r>
    </w:p>
    <w:p w:rsidR="002F1E2A" w:rsidRPr="008E133A" w:rsidRDefault="002F1E2A" w:rsidP="00844A28">
      <w:pPr>
        <w:numPr>
          <w:ilvl w:val="0"/>
          <w:numId w:val="3"/>
        </w:numPr>
        <w:spacing w:line="276" w:lineRule="auto"/>
        <w:rPr>
          <w:rFonts w:ascii="Tahoma" w:hAnsi="Tahoma" w:cs="Tahoma"/>
          <w:sz w:val="22"/>
          <w:szCs w:val="22"/>
        </w:rPr>
      </w:pPr>
      <w:r w:rsidRPr="008E133A">
        <w:rPr>
          <w:rFonts w:ascii="Tahoma" w:hAnsi="Tahoma" w:cs="Tahoma"/>
          <w:sz w:val="22"/>
          <w:szCs w:val="22"/>
        </w:rPr>
        <w:t>Strategic Analysis;</w:t>
      </w:r>
    </w:p>
    <w:p w:rsidR="002F1E2A" w:rsidRPr="008E133A" w:rsidRDefault="002F1E2A" w:rsidP="00844A28">
      <w:pPr>
        <w:numPr>
          <w:ilvl w:val="0"/>
          <w:numId w:val="3"/>
        </w:numPr>
        <w:spacing w:line="276" w:lineRule="auto"/>
        <w:rPr>
          <w:rFonts w:ascii="Tahoma" w:hAnsi="Tahoma" w:cs="Tahoma"/>
          <w:sz w:val="22"/>
          <w:szCs w:val="22"/>
        </w:rPr>
      </w:pPr>
      <w:r w:rsidRPr="008E133A">
        <w:rPr>
          <w:rFonts w:ascii="Tahoma" w:hAnsi="Tahoma" w:cs="Tahoma"/>
          <w:sz w:val="22"/>
          <w:szCs w:val="22"/>
        </w:rPr>
        <w:t>Company Brochures and Literature;</w:t>
      </w:r>
    </w:p>
    <w:p w:rsidR="002F1E2A" w:rsidRDefault="002F1E2A" w:rsidP="00844A28">
      <w:pPr>
        <w:numPr>
          <w:ilvl w:val="0"/>
          <w:numId w:val="3"/>
        </w:numPr>
        <w:spacing w:line="276" w:lineRule="auto"/>
        <w:rPr>
          <w:rFonts w:ascii="Tahoma" w:hAnsi="Tahoma" w:cs="Tahoma"/>
          <w:sz w:val="22"/>
          <w:szCs w:val="22"/>
        </w:rPr>
      </w:pPr>
      <w:r w:rsidRPr="008E133A">
        <w:rPr>
          <w:rFonts w:ascii="Tahoma" w:hAnsi="Tahoma" w:cs="Tahoma"/>
          <w:sz w:val="22"/>
          <w:szCs w:val="22"/>
        </w:rPr>
        <w:t>Maps and Photos;</w:t>
      </w:r>
    </w:p>
    <w:p w:rsidR="008A4E73" w:rsidRPr="008E133A" w:rsidRDefault="008A4E73" w:rsidP="00844A28">
      <w:pPr>
        <w:numPr>
          <w:ilvl w:val="0"/>
          <w:numId w:val="3"/>
        </w:numPr>
        <w:spacing w:line="276" w:lineRule="auto"/>
        <w:rPr>
          <w:rFonts w:ascii="Tahoma" w:hAnsi="Tahoma" w:cs="Tahoma"/>
          <w:sz w:val="22"/>
          <w:szCs w:val="22"/>
        </w:rPr>
      </w:pPr>
      <w:r>
        <w:rPr>
          <w:rFonts w:ascii="Tahoma" w:hAnsi="Tahoma" w:cs="Tahoma"/>
          <w:sz w:val="22"/>
          <w:szCs w:val="22"/>
        </w:rPr>
        <w:t>Implementation plan</w:t>
      </w:r>
    </w:p>
    <w:p w:rsidR="002F1E2A" w:rsidRDefault="002F1E2A" w:rsidP="00844A28">
      <w:pPr>
        <w:spacing w:line="276" w:lineRule="auto"/>
        <w:rPr>
          <w:rFonts w:ascii="Tahoma" w:hAnsi="Tahoma" w:cs="Tahoma"/>
          <w:sz w:val="22"/>
          <w:szCs w:val="22"/>
        </w:rPr>
      </w:pPr>
    </w:p>
    <w:p w:rsidR="008A4E73" w:rsidRDefault="008A4E73" w:rsidP="00844A28">
      <w:pPr>
        <w:spacing w:line="276" w:lineRule="auto"/>
        <w:rPr>
          <w:rFonts w:ascii="Tahoma" w:hAnsi="Tahoma" w:cs="Tahoma"/>
          <w:sz w:val="22"/>
          <w:szCs w:val="22"/>
        </w:rPr>
      </w:pPr>
    </w:p>
    <w:p w:rsidR="004A44A7" w:rsidRDefault="004A44A7" w:rsidP="00844A28">
      <w:pPr>
        <w:spacing w:line="276" w:lineRule="auto"/>
        <w:rPr>
          <w:rFonts w:ascii="Tahoma" w:hAnsi="Tahoma" w:cs="Tahoma"/>
          <w:sz w:val="22"/>
          <w:szCs w:val="22"/>
        </w:rPr>
      </w:pPr>
      <w:r>
        <w:rPr>
          <w:rFonts w:ascii="Tahoma" w:hAnsi="Tahoma" w:cs="Tahoma"/>
          <w:sz w:val="22"/>
          <w:szCs w:val="22"/>
        </w:rPr>
        <w:t>SWOT</w:t>
      </w:r>
    </w:p>
    <w:tbl>
      <w:tblPr>
        <w:tblStyle w:val="TableGrid"/>
        <w:tblW w:w="0" w:type="auto"/>
        <w:tblLook w:val="04A0"/>
      </w:tblPr>
      <w:tblGrid>
        <w:gridCol w:w="4788"/>
        <w:gridCol w:w="4788"/>
      </w:tblGrid>
      <w:tr w:rsidR="004A44A7" w:rsidTr="007E29C1">
        <w:tc>
          <w:tcPr>
            <w:tcW w:w="4788" w:type="dxa"/>
          </w:tcPr>
          <w:p w:rsidR="004A44A7" w:rsidRDefault="004A44A7" w:rsidP="00844A28">
            <w:pPr>
              <w:spacing w:line="276" w:lineRule="auto"/>
              <w:rPr>
                <w:rFonts w:asciiTheme="minorHAnsi" w:hAnsiTheme="minorHAnsi"/>
                <w:b/>
                <w:bCs/>
                <w:szCs w:val="22"/>
              </w:rPr>
            </w:pPr>
            <w:r>
              <w:rPr>
                <w:rFonts w:asciiTheme="minorHAnsi" w:hAnsiTheme="minorHAnsi"/>
                <w:b/>
                <w:bCs/>
                <w:szCs w:val="22"/>
              </w:rPr>
              <w:t>Opportunities</w:t>
            </w:r>
          </w:p>
          <w:p w:rsidR="004A44A7" w:rsidRDefault="004A44A7" w:rsidP="00844A28">
            <w:pPr>
              <w:spacing w:line="276" w:lineRule="auto"/>
              <w:rPr>
                <w:rFonts w:asciiTheme="minorHAnsi" w:hAnsiTheme="minorHAnsi"/>
                <w:bCs/>
                <w:szCs w:val="22"/>
              </w:rPr>
            </w:pPr>
            <w:r>
              <w:rPr>
                <w:rFonts w:asciiTheme="minorHAnsi" w:hAnsiTheme="minorHAnsi"/>
                <w:bCs/>
                <w:szCs w:val="22"/>
              </w:rPr>
              <w:t>Pr</w:t>
            </w:r>
            <w:r w:rsidR="00750667">
              <w:rPr>
                <w:rFonts w:asciiTheme="minorHAnsi" w:hAnsiTheme="minorHAnsi"/>
                <w:bCs/>
                <w:szCs w:val="22"/>
              </w:rPr>
              <w:t>ograms targeting niche markets</w:t>
            </w:r>
          </w:p>
          <w:p w:rsidR="004A44A7" w:rsidRDefault="004A44A7" w:rsidP="00844A28">
            <w:pPr>
              <w:spacing w:line="276" w:lineRule="auto"/>
              <w:rPr>
                <w:rFonts w:asciiTheme="minorHAnsi" w:hAnsiTheme="minorHAnsi"/>
                <w:bCs/>
                <w:szCs w:val="22"/>
              </w:rPr>
            </w:pPr>
            <w:r>
              <w:rPr>
                <w:rFonts w:asciiTheme="minorHAnsi" w:hAnsiTheme="minorHAnsi"/>
                <w:bCs/>
                <w:szCs w:val="22"/>
              </w:rPr>
              <w:t>CME – Continuing Medical Education</w:t>
            </w:r>
          </w:p>
          <w:p w:rsidR="00750667" w:rsidRDefault="00750667" w:rsidP="00844A28">
            <w:pPr>
              <w:spacing w:line="276" w:lineRule="auto"/>
              <w:rPr>
                <w:rFonts w:asciiTheme="minorHAnsi" w:hAnsiTheme="minorHAnsi"/>
                <w:bCs/>
                <w:szCs w:val="22"/>
              </w:rPr>
            </w:pPr>
            <w:r>
              <w:rPr>
                <w:rFonts w:asciiTheme="minorHAnsi" w:hAnsiTheme="minorHAnsi"/>
                <w:bCs/>
                <w:szCs w:val="22"/>
              </w:rPr>
              <w:t>CEU – Continuing Education Units</w:t>
            </w:r>
          </w:p>
          <w:p w:rsidR="004A44A7" w:rsidRDefault="00750667" w:rsidP="00844A28">
            <w:pPr>
              <w:spacing w:line="276" w:lineRule="auto"/>
              <w:rPr>
                <w:rFonts w:asciiTheme="minorHAnsi" w:hAnsiTheme="minorHAnsi"/>
                <w:bCs/>
                <w:szCs w:val="22"/>
              </w:rPr>
            </w:pPr>
            <w:r>
              <w:rPr>
                <w:rFonts w:asciiTheme="minorHAnsi" w:hAnsiTheme="minorHAnsi"/>
                <w:bCs/>
                <w:szCs w:val="22"/>
              </w:rPr>
              <w:t>Promote the location as</w:t>
            </w:r>
            <w:r w:rsidR="004A44A7" w:rsidRPr="00F325CD">
              <w:rPr>
                <w:rFonts w:asciiTheme="minorHAnsi" w:hAnsiTheme="minorHAnsi"/>
                <w:bCs/>
                <w:szCs w:val="22"/>
              </w:rPr>
              <w:t xml:space="preserve"> Steps from ‘The Path’</w:t>
            </w:r>
            <w:r w:rsidR="004A44A7">
              <w:rPr>
                <w:rFonts w:asciiTheme="minorHAnsi" w:hAnsiTheme="minorHAnsi"/>
                <w:bCs/>
                <w:szCs w:val="22"/>
              </w:rPr>
              <w:t xml:space="preserve"> in downtown Toronto</w:t>
            </w:r>
          </w:p>
          <w:p w:rsidR="004A44A7" w:rsidRDefault="004A44A7" w:rsidP="00844A28">
            <w:pPr>
              <w:spacing w:line="276" w:lineRule="auto"/>
              <w:rPr>
                <w:rFonts w:asciiTheme="minorHAnsi" w:hAnsiTheme="minorHAnsi"/>
                <w:b/>
                <w:bCs/>
                <w:szCs w:val="22"/>
              </w:rPr>
            </w:pPr>
          </w:p>
        </w:tc>
        <w:tc>
          <w:tcPr>
            <w:tcW w:w="4788" w:type="dxa"/>
          </w:tcPr>
          <w:p w:rsidR="004A44A7" w:rsidRDefault="004A44A7" w:rsidP="00844A28">
            <w:pPr>
              <w:spacing w:line="276" w:lineRule="auto"/>
              <w:rPr>
                <w:rFonts w:asciiTheme="minorHAnsi" w:hAnsiTheme="minorHAnsi"/>
                <w:bCs/>
                <w:szCs w:val="22"/>
              </w:rPr>
            </w:pPr>
            <w:r w:rsidRPr="00303344">
              <w:rPr>
                <w:rFonts w:asciiTheme="minorHAnsi" w:hAnsiTheme="minorHAnsi"/>
                <w:b/>
                <w:bCs/>
                <w:szCs w:val="22"/>
              </w:rPr>
              <w:t>Threats</w:t>
            </w:r>
            <w:r>
              <w:rPr>
                <w:rFonts w:asciiTheme="minorHAnsi" w:hAnsiTheme="minorHAnsi"/>
                <w:b/>
                <w:bCs/>
                <w:szCs w:val="22"/>
              </w:rPr>
              <w:br/>
            </w:r>
          </w:p>
          <w:p w:rsidR="005A2D10" w:rsidRDefault="005A2D10" w:rsidP="00844A28">
            <w:pPr>
              <w:spacing w:line="276" w:lineRule="auto"/>
              <w:rPr>
                <w:rFonts w:asciiTheme="minorHAnsi" w:hAnsiTheme="minorHAnsi"/>
                <w:bCs/>
                <w:szCs w:val="22"/>
              </w:rPr>
            </w:pPr>
            <w:r>
              <w:rPr>
                <w:rFonts w:asciiTheme="minorHAnsi" w:hAnsiTheme="minorHAnsi"/>
                <w:bCs/>
                <w:szCs w:val="22"/>
              </w:rPr>
              <w:t>Other Sport Clinics in downtown Toronto</w:t>
            </w:r>
          </w:p>
          <w:p w:rsidR="009D758A" w:rsidRPr="00303344" w:rsidRDefault="009D758A" w:rsidP="00844A28">
            <w:pPr>
              <w:spacing w:line="276" w:lineRule="auto"/>
              <w:rPr>
                <w:rFonts w:asciiTheme="minorHAnsi" w:hAnsiTheme="minorHAnsi"/>
                <w:bCs/>
                <w:szCs w:val="22"/>
              </w:rPr>
            </w:pPr>
            <w:r>
              <w:rPr>
                <w:rFonts w:asciiTheme="minorHAnsi" w:hAnsiTheme="minorHAnsi"/>
                <w:bCs/>
                <w:szCs w:val="22"/>
              </w:rPr>
              <w:t>Other Executive Health Clinics in downtown Toronto</w:t>
            </w:r>
          </w:p>
        </w:tc>
      </w:tr>
      <w:tr w:rsidR="004A44A7" w:rsidTr="007E29C1">
        <w:tc>
          <w:tcPr>
            <w:tcW w:w="4788" w:type="dxa"/>
          </w:tcPr>
          <w:p w:rsidR="004A44A7" w:rsidRDefault="004A44A7" w:rsidP="00844A28">
            <w:pPr>
              <w:spacing w:line="276" w:lineRule="auto"/>
              <w:rPr>
                <w:rFonts w:asciiTheme="minorHAnsi" w:hAnsiTheme="minorHAnsi"/>
                <w:b/>
                <w:bCs/>
                <w:szCs w:val="22"/>
              </w:rPr>
            </w:pPr>
            <w:r>
              <w:rPr>
                <w:rFonts w:asciiTheme="minorHAnsi" w:hAnsiTheme="minorHAnsi"/>
                <w:b/>
                <w:bCs/>
                <w:szCs w:val="22"/>
              </w:rPr>
              <w:t>Strengths</w:t>
            </w:r>
          </w:p>
          <w:p w:rsidR="004A44A7" w:rsidRDefault="004A44A7" w:rsidP="00844A28">
            <w:pPr>
              <w:spacing w:line="276" w:lineRule="auto"/>
              <w:rPr>
                <w:rFonts w:asciiTheme="minorHAnsi" w:hAnsiTheme="minorHAnsi"/>
                <w:bCs/>
                <w:szCs w:val="22"/>
              </w:rPr>
            </w:pPr>
            <w:r>
              <w:rPr>
                <w:rFonts w:asciiTheme="minorHAnsi" w:hAnsiTheme="minorHAnsi"/>
                <w:bCs/>
                <w:szCs w:val="22"/>
              </w:rPr>
              <w:t>Medical Supervision</w:t>
            </w:r>
          </w:p>
          <w:p w:rsidR="004A44A7" w:rsidRPr="004A44A7" w:rsidRDefault="004A44A7" w:rsidP="00844A28">
            <w:pPr>
              <w:spacing w:line="276" w:lineRule="auto"/>
              <w:rPr>
                <w:rFonts w:asciiTheme="minorHAnsi" w:hAnsiTheme="minorHAnsi"/>
                <w:bCs/>
                <w:szCs w:val="22"/>
              </w:rPr>
            </w:pPr>
            <w:r w:rsidRPr="004A44A7">
              <w:rPr>
                <w:rFonts w:asciiTheme="minorHAnsi" w:hAnsiTheme="minorHAnsi"/>
                <w:bCs/>
                <w:szCs w:val="22"/>
              </w:rPr>
              <w:t>Staff—Medical/Non-Medical</w:t>
            </w:r>
            <w:r>
              <w:rPr>
                <w:rFonts w:asciiTheme="minorHAnsi" w:hAnsiTheme="minorHAnsi"/>
                <w:bCs/>
                <w:szCs w:val="22"/>
              </w:rPr>
              <w:t xml:space="preserve"> </w:t>
            </w:r>
            <w:r w:rsidRPr="004A44A7">
              <w:rPr>
                <w:rFonts w:asciiTheme="minorHAnsi" w:hAnsiTheme="minorHAnsi"/>
                <w:bCs/>
                <w:szCs w:val="22"/>
              </w:rPr>
              <w:t>Collaboration</w:t>
            </w:r>
          </w:p>
          <w:p w:rsidR="004A44A7" w:rsidRDefault="004A44A7" w:rsidP="00844A28">
            <w:pPr>
              <w:spacing w:line="276" w:lineRule="auto"/>
              <w:rPr>
                <w:rFonts w:asciiTheme="minorHAnsi" w:hAnsiTheme="minorHAnsi"/>
                <w:bCs/>
                <w:szCs w:val="22"/>
              </w:rPr>
            </w:pPr>
            <w:r w:rsidRPr="004A44A7">
              <w:rPr>
                <w:rFonts w:asciiTheme="minorHAnsi" w:hAnsiTheme="minorHAnsi"/>
                <w:bCs/>
                <w:szCs w:val="22"/>
              </w:rPr>
              <w:t>Comprehensive Services</w:t>
            </w:r>
          </w:p>
          <w:p w:rsidR="004A44A7" w:rsidRDefault="004A44A7" w:rsidP="00844A28">
            <w:pPr>
              <w:spacing w:line="276" w:lineRule="auto"/>
              <w:rPr>
                <w:rFonts w:asciiTheme="minorHAnsi" w:hAnsiTheme="minorHAnsi"/>
                <w:b/>
                <w:bCs/>
                <w:szCs w:val="22"/>
              </w:rPr>
            </w:pPr>
          </w:p>
        </w:tc>
        <w:tc>
          <w:tcPr>
            <w:tcW w:w="4788" w:type="dxa"/>
          </w:tcPr>
          <w:p w:rsidR="004A44A7" w:rsidRDefault="004A44A7" w:rsidP="00844A28">
            <w:pPr>
              <w:spacing w:line="276" w:lineRule="auto"/>
              <w:rPr>
                <w:rFonts w:asciiTheme="minorHAnsi" w:hAnsiTheme="minorHAnsi"/>
                <w:b/>
                <w:bCs/>
                <w:szCs w:val="22"/>
              </w:rPr>
            </w:pPr>
            <w:r>
              <w:rPr>
                <w:rFonts w:asciiTheme="minorHAnsi" w:hAnsiTheme="minorHAnsi"/>
                <w:b/>
                <w:bCs/>
                <w:szCs w:val="22"/>
              </w:rPr>
              <w:t>Weaknesses</w:t>
            </w:r>
          </w:p>
          <w:p w:rsidR="004A44A7" w:rsidRDefault="004A44A7" w:rsidP="00844A28">
            <w:pPr>
              <w:spacing w:line="276" w:lineRule="auto"/>
              <w:rPr>
                <w:rFonts w:asciiTheme="minorHAnsi" w:hAnsiTheme="minorHAnsi"/>
                <w:bCs/>
                <w:szCs w:val="22"/>
              </w:rPr>
            </w:pPr>
            <w:r>
              <w:rPr>
                <w:rFonts w:asciiTheme="minorHAnsi" w:hAnsiTheme="minorHAnsi"/>
                <w:bCs/>
                <w:szCs w:val="22"/>
              </w:rPr>
              <w:t>Location: 0.8km from nearest subway station</w:t>
            </w:r>
          </w:p>
          <w:p w:rsidR="004A44A7" w:rsidRDefault="004A44A7" w:rsidP="00844A28">
            <w:pPr>
              <w:spacing w:line="276" w:lineRule="auto"/>
              <w:rPr>
                <w:rFonts w:asciiTheme="minorHAnsi" w:hAnsiTheme="minorHAnsi"/>
                <w:b/>
                <w:bCs/>
                <w:szCs w:val="22"/>
              </w:rPr>
            </w:pPr>
          </w:p>
        </w:tc>
      </w:tr>
    </w:tbl>
    <w:p w:rsidR="00751444" w:rsidRDefault="00751444" w:rsidP="00844A28">
      <w:pPr>
        <w:spacing w:line="276" w:lineRule="auto"/>
        <w:rPr>
          <w:rFonts w:ascii="Tahoma" w:hAnsi="Tahoma" w:cs="Tahoma"/>
          <w:sz w:val="22"/>
          <w:szCs w:val="22"/>
        </w:rPr>
      </w:pPr>
    </w:p>
    <w:p w:rsidR="0022392D" w:rsidRDefault="0022392D" w:rsidP="00844A28">
      <w:pPr>
        <w:spacing w:line="276" w:lineRule="auto"/>
        <w:ind w:firstLine="720"/>
        <w:rPr>
          <w:rFonts w:ascii="Tahoma" w:hAnsi="Tahoma" w:cs="Tahoma"/>
          <w:sz w:val="22"/>
          <w:szCs w:val="22"/>
        </w:rPr>
      </w:pPr>
    </w:p>
    <w:tbl>
      <w:tblPr>
        <w:tblStyle w:val="TableGrid"/>
        <w:tblW w:w="0" w:type="auto"/>
        <w:tblLook w:val="04A0"/>
      </w:tblPr>
      <w:tblGrid>
        <w:gridCol w:w="2128"/>
        <w:gridCol w:w="2128"/>
        <w:gridCol w:w="2128"/>
        <w:gridCol w:w="2129"/>
        <w:gridCol w:w="2129"/>
      </w:tblGrid>
      <w:tr w:rsidR="0022392D" w:rsidTr="007E29C1">
        <w:tc>
          <w:tcPr>
            <w:tcW w:w="2128" w:type="dxa"/>
          </w:tcPr>
          <w:p w:rsidR="0022392D" w:rsidRDefault="0022392D" w:rsidP="00844A28">
            <w:pPr>
              <w:spacing w:line="276" w:lineRule="auto"/>
              <w:rPr>
                <w:rFonts w:ascii="Tahoma" w:hAnsi="Tahoma" w:cs="Tahoma"/>
                <w:sz w:val="22"/>
                <w:szCs w:val="22"/>
              </w:rPr>
            </w:pPr>
            <w:r>
              <w:rPr>
                <w:rFonts w:ascii="Tahoma" w:hAnsi="Tahoma" w:cs="Tahoma"/>
                <w:sz w:val="22"/>
                <w:szCs w:val="22"/>
              </w:rPr>
              <w:lastRenderedPageBreak/>
              <w:t>Key Programs</w:t>
            </w:r>
          </w:p>
        </w:tc>
        <w:tc>
          <w:tcPr>
            <w:tcW w:w="2128" w:type="dxa"/>
          </w:tcPr>
          <w:p w:rsidR="0022392D" w:rsidRDefault="0022392D" w:rsidP="00844A28">
            <w:pPr>
              <w:spacing w:line="276" w:lineRule="auto"/>
              <w:rPr>
                <w:rFonts w:ascii="Tahoma" w:hAnsi="Tahoma" w:cs="Tahoma"/>
                <w:sz w:val="22"/>
                <w:szCs w:val="22"/>
              </w:rPr>
            </w:pPr>
            <w:r>
              <w:rPr>
                <w:rFonts w:ascii="Tahoma" w:hAnsi="Tahoma" w:cs="Tahoma"/>
                <w:sz w:val="22"/>
                <w:szCs w:val="22"/>
              </w:rPr>
              <w:t>Demographics</w:t>
            </w:r>
          </w:p>
        </w:tc>
        <w:tc>
          <w:tcPr>
            <w:tcW w:w="2128" w:type="dxa"/>
          </w:tcPr>
          <w:p w:rsidR="0022392D" w:rsidRDefault="0022392D" w:rsidP="00844A28">
            <w:pPr>
              <w:spacing w:line="276" w:lineRule="auto"/>
              <w:rPr>
                <w:rFonts w:ascii="Tahoma" w:hAnsi="Tahoma" w:cs="Tahoma"/>
                <w:sz w:val="22"/>
                <w:szCs w:val="22"/>
              </w:rPr>
            </w:pPr>
            <w:r>
              <w:rPr>
                <w:rFonts w:ascii="Tahoma" w:hAnsi="Tahoma" w:cs="Tahoma"/>
                <w:sz w:val="22"/>
                <w:szCs w:val="22"/>
              </w:rPr>
              <w:t>Income</w:t>
            </w:r>
          </w:p>
        </w:tc>
        <w:tc>
          <w:tcPr>
            <w:tcW w:w="2129" w:type="dxa"/>
          </w:tcPr>
          <w:p w:rsidR="0022392D" w:rsidRDefault="0022392D" w:rsidP="00844A28">
            <w:pPr>
              <w:spacing w:line="276" w:lineRule="auto"/>
              <w:rPr>
                <w:rFonts w:ascii="Tahoma" w:hAnsi="Tahoma" w:cs="Tahoma"/>
                <w:sz w:val="22"/>
                <w:szCs w:val="22"/>
              </w:rPr>
            </w:pPr>
            <w:r>
              <w:rPr>
                <w:rFonts w:ascii="Tahoma" w:hAnsi="Tahoma" w:cs="Tahoma"/>
                <w:sz w:val="22"/>
                <w:szCs w:val="22"/>
              </w:rPr>
              <w:t>Lifestyle</w:t>
            </w:r>
          </w:p>
        </w:tc>
        <w:tc>
          <w:tcPr>
            <w:tcW w:w="2129" w:type="dxa"/>
          </w:tcPr>
          <w:p w:rsidR="0022392D" w:rsidRDefault="0022392D" w:rsidP="00844A28">
            <w:pPr>
              <w:spacing w:line="276" w:lineRule="auto"/>
              <w:rPr>
                <w:rFonts w:ascii="Tahoma" w:hAnsi="Tahoma" w:cs="Tahoma"/>
                <w:sz w:val="22"/>
                <w:szCs w:val="22"/>
              </w:rPr>
            </w:pPr>
          </w:p>
        </w:tc>
      </w:tr>
      <w:tr w:rsidR="0022392D" w:rsidTr="007E29C1">
        <w:tc>
          <w:tcPr>
            <w:tcW w:w="2128" w:type="dxa"/>
          </w:tcPr>
          <w:p w:rsidR="0022392D" w:rsidRDefault="0022392D" w:rsidP="00844A28">
            <w:pPr>
              <w:spacing w:line="276" w:lineRule="auto"/>
              <w:rPr>
                <w:rFonts w:ascii="Tahoma" w:hAnsi="Tahoma" w:cs="Tahoma"/>
                <w:sz w:val="22"/>
                <w:szCs w:val="22"/>
              </w:rPr>
            </w:pPr>
            <w:r>
              <w:rPr>
                <w:rFonts w:ascii="Tahoma" w:hAnsi="Tahoma" w:cs="Tahoma"/>
                <w:sz w:val="22"/>
                <w:szCs w:val="22"/>
              </w:rPr>
              <w:t>Weight Loss Program</w:t>
            </w:r>
          </w:p>
        </w:tc>
        <w:tc>
          <w:tcPr>
            <w:tcW w:w="2128" w:type="dxa"/>
          </w:tcPr>
          <w:p w:rsidR="0022392D" w:rsidRDefault="0022392D" w:rsidP="00844A28">
            <w:pPr>
              <w:spacing w:line="276" w:lineRule="auto"/>
              <w:rPr>
                <w:rFonts w:ascii="Tahoma" w:hAnsi="Tahoma" w:cs="Tahoma"/>
              </w:rPr>
            </w:pPr>
            <w:r>
              <w:rPr>
                <w:rFonts w:ascii="Tahoma" w:hAnsi="Tahoma" w:cs="Tahoma"/>
              </w:rPr>
              <w:t>60% - Women</w:t>
            </w:r>
          </w:p>
          <w:p w:rsidR="0022392D" w:rsidRDefault="0022392D" w:rsidP="00844A28">
            <w:pPr>
              <w:spacing w:line="276" w:lineRule="auto"/>
              <w:rPr>
                <w:rFonts w:ascii="Tahoma" w:hAnsi="Tahoma" w:cs="Tahoma"/>
              </w:rPr>
            </w:pPr>
            <w:r>
              <w:rPr>
                <w:rFonts w:ascii="Tahoma" w:hAnsi="Tahoma" w:cs="Tahoma"/>
              </w:rPr>
              <w:t>40% - Men</w:t>
            </w:r>
          </w:p>
          <w:p w:rsidR="0022392D" w:rsidRDefault="0022392D" w:rsidP="00844A28">
            <w:pPr>
              <w:spacing w:line="276" w:lineRule="auto"/>
              <w:rPr>
                <w:rFonts w:ascii="Tahoma" w:hAnsi="Tahoma" w:cs="Tahoma"/>
              </w:rPr>
            </w:pPr>
          </w:p>
          <w:p w:rsidR="0022392D" w:rsidRDefault="0022392D" w:rsidP="00844A28">
            <w:pPr>
              <w:spacing w:line="276" w:lineRule="auto"/>
              <w:rPr>
                <w:rFonts w:ascii="Tahoma" w:hAnsi="Tahoma" w:cs="Tahoma"/>
                <w:sz w:val="22"/>
                <w:szCs w:val="22"/>
              </w:rPr>
            </w:pPr>
            <w:r>
              <w:rPr>
                <w:rFonts w:ascii="Tahoma" w:hAnsi="Tahoma" w:cs="Tahoma"/>
                <w:sz w:val="22"/>
                <w:szCs w:val="22"/>
              </w:rPr>
              <w:t>Age group: 30 - 50</w:t>
            </w:r>
          </w:p>
        </w:tc>
        <w:tc>
          <w:tcPr>
            <w:tcW w:w="2128" w:type="dxa"/>
          </w:tcPr>
          <w:p w:rsidR="0022392D" w:rsidRDefault="0022392D" w:rsidP="00844A28">
            <w:pPr>
              <w:spacing w:line="276" w:lineRule="auto"/>
              <w:rPr>
                <w:rFonts w:ascii="Tahoma" w:hAnsi="Tahoma" w:cs="Tahoma"/>
                <w:sz w:val="22"/>
                <w:szCs w:val="22"/>
              </w:rPr>
            </w:pPr>
            <w:r w:rsidRPr="00984942">
              <w:rPr>
                <w:rFonts w:ascii="Tahoma" w:hAnsi="Tahoma" w:cs="Tahoma"/>
              </w:rPr>
              <w:t>Medium to high income $80 – $120K annual</w:t>
            </w:r>
          </w:p>
        </w:tc>
        <w:tc>
          <w:tcPr>
            <w:tcW w:w="2129" w:type="dxa"/>
          </w:tcPr>
          <w:p w:rsidR="0022392D" w:rsidRDefault="0022392D" w:rsidP="00844A28">
            <w:pPr>
              <w:spacing w:line="276" w:lineRule="auto"/>
              <w:rPr>
                <w:rFonts w:ascii="Tahoma" w:hAnsi="Tahoma" w:cs="Tahoma"/>
                <w:sz w:val="22"/>
                <w:szCs w:val="22"/>
              </w:rPr>
            </w:pPr>
            <w:r>
              <w:rPr>
                <w:rFonts w:ascii="Tahoma" w:hAnsi="Tahoma" w:cs="Tahoma"/>
                <w:sz w:val="22"/>
                <w:szCs w:val="22"/>
              </w:rPr>
              <w:t>Little no activity</w:t>
            </w:r>
          </w:p>
        </w:tc>
        <w:tc>
          <w:tcPr>
            <w:tcW w:w="2129" w:type="dxa"/>
          </w:tcPr>
          <w:p w:rsidR="0022392D" w:rsidRDefault="0022392D" w:rsidP="00844A28">
            <w:pPr>
              <w:spacing w:line="276" w:lineRule="auto"/>
              <w:rPr>
                <w:rFonts w:ascii="Tahoma" w:hAnsi="Tahoma" w:cs="Tahoma"/>
                <w:sz w:val="22"/>
                <w:szCs w:val="22"/>
              </w:rPr>
            </w:pPr>
          </w:p>
        </w:tc>
      </w:tr>
      <w:tr w:rsidR="0022392D" w:rsidTr="007E29C1">
        <w:tc>
          <w:tcPr>
            <w:tcW w:w="2128" w:type="dxa"/>
          </w:tcPr>
          <w:p w:rsidR="0022392D" w:rsidRDefault="00337F94" w:rsidP="00750667">
            <w:pPr>
              <w:spacing w:line="276" w:lineRule="auto"/>
              <w:rPr>
                <w:rFonts w:ascii="Tahoma" w:hAnsi="Tahoma" w:cs="Tahoma"/>
                <w:sz w:val="22"/>
                <w:szCs w:val="22"/>
              </w:rPr>
            </w:pPr>
            <w:proofErr w:type="spellStart"/>
            <w:r>
              <w:rPr>
                <w:rFonts w:ascii="Tahoma" w:hAnsi="Tahoma" w:cs="Tahoma"/>
                <w:sz w:val="22"/>
                <w:szCs w:val="22"/>
              </w:rPr>
              <w:t>MedABC</w:t>
            </w:r>
            <w:proofErr w:type="spellEnd"/>
            <w:r>
              <w:rPr>
                <w:rFonts w:ascii="Tahoma" w:hAnsi="Tahoma" w:cs="Tahoma"/>
                <w:sz w:val="22"/>
                <w:szCs w:val="22"/>
              </w:rPr>
              <w:t xml:space="preserve"> P</w:t>
            </w:r>
            <w:r w:rsidR="00750667">
              <w:rPr>
                <w:rFonts w:ascii="Tahoma" w:hAnsi="Tahoma" w:cs="Tahoma"/>
                <w:sz w:val="22"/>
                <w:szCs w:val="22"/>
              </w:rPr>
              <w:t xml:space="preserve">ersonal </w:t>
            </w:r>
            <w:r>
              <w:rPr>
                <w:rFonts w:ascii="Tahoma" w:hAnsi="Tahoma" w:cs="Tahoma"/>
                <w:sz w:val="22"/>
                <w:szCs w:val="22"/>
              </w:rPr>
              <w:t>Training</w:t>
            </w:r>
          </w:p>
        </w:tc>
        <w:tc>
          <w:tcPr>
            <w:tcW w:w="2128" w:type="dxa"/>
          </w:tcPr>
          <w:p w:rsidR="0022392D" w:rsidRDefault="0022392D" w:rsidP="00844A28">
            <w:pPr>
              <w:spacing w:line="276" w:lineRule="auto"/>
              <w:rPr>
                <w:rFonts w:ascii="Tahoma" w:hAnsi="Tahoma" w:cs="Tahoma"/>
                <w:sz w:val="22"/>
                <w:szCs w:val="22"/>
              </w:rPr>
            </w:pPr>
          </w:p>
        </w:tc>
        <w:tc>
          <w:tcPr>
            <w:tcW w:w="2128" w:type="dxa"/>
          </w:tcPr>
          <w:p w:rsidR="0022392D" w:rsidRDefault="0022392D" w:rsidP="00844A28">
            <w:pPr>
              <w:spacing w:line="276" w:lineRule="auto"/>
              <w:rPr>
                <w:rFonts w:ascii="Tahoma" w:hAnsi="Tahoma" w:cs="Tahoma"/>
                <w:sz w:val="22"/>
                <w:szCs w:val="22"/>
              </w:rPr>
            </w:pPr>
          </w:p>
        </w:tc>
        <w:tc>
          <w:tcPr>
            <w:tcW w:w="2129" w:type="dxa"/>
          </w:tcPr>
          <w:p w:rsidR="0022392D" w:rsidRDefault="0022392D" w:rsidP="00844A28">
            <w:pPr>
              <w:spacing w:line="276" w:lineRule="auto"/>
              <w:rPr>
                <w:rFonts w:ascii="Tahoma" w:hAnsi="Tahoma" w:cs="Tahoma"/>
                <w:sz w:val="22"/>
                <w:szCs w:val="22"/>
              </w:rPr>
            </w:pPr>
            <w:r>
              <w:rPr>
                <w:rFonts w:ascii="Tahoma" w:hAnsi="Tahoma" w:cs="Tahoma"/>
                <w:sz w:val="22"/>
                <w:szCs w:val="22"/>
              </w:rPr>
              <w:t>Moderate Activity</w:t>
            </w:r>
          </w:p>
        </w:tc>
        <w:tc>
          <w:tcPr>
            <w:tcW w:w="2129" w:type="dxa"/>
          </w:tcPr>
          <w:p w:rsidR="0022392D" w:rsidRDefault="0022392D" w:rsidP="00844A28">
            <w:pPr>
              <w:spacing w:line="276" w:lineRule="auto"/>
              <w:rPr>
                <w:rFonts w:ascii="Tahoma" w:hAnsi="Tahoma" w:cs="Tahoma"/>
                <w:sz w:val="22"/>
                <w:szCs w:val="22"/>
              </w:rPr>
            </w:pPr>
          </w:p>
        </w:tc>
      </w:tr>
      <w:tr w:rsidR="0022392D" w:rsidTr="007E29C1">
        <w:tc>
          <w:tcPr>
            <w:tcW w:w="2128" w:type="dxa"/>
          </w:tcPr>
          <w:p w:rsidR="0022392D" w:rsidRDefault="0022392D" w:rsidP="00844A28">
            <w:pPr>
              <w:spacing w:line="276" w:lineRule="auto"/>
              <w:rPr>
                <w:rFonts w:ascii="Tahoma" w:hAnsi="Tahoma" w:cs="Tahoma"/>
                <w:sz w:val="22"/>
                <w:szCs w:val="22"/>
              </w:rPr>
            </w:pPr>
            <w:r>
              <w:rPr>
                <w:rFonts w:ascii="Tahoma" w:hAnsi="Tahoma" w:cs="Tahoma"/>
                <w:sz w:val="22"/>
                <w:szCs w:val="22"/>
              </w:rPr>
              <w:t>Executive Health</w:t>
            </w:r>
          </w:p>
        </w:tc>
        <w:tc>
          <w:tcPr>
            <w:tcW w:w="2128" w:type="dxa"/>
          </w:tcPr>
          <w:p w:rsidR="0022392D" w:rsidRDefault="0022392D" w:rsidP="00844A28">
            <w:pPr>
              <w:spacing w:line="276" w:lineRule="auto"/>
              <w:rPr>
                <w:rFonts w:ascii="Tahoma" w:hAnsi="Tahoma" w:cs="Tahoma"/>
                <w:sz w:val="22"/>
                <w:szCs w:val="22"/>
              </w:rPr>
            </w:pPr>
            <w:r>
              <w:rPr>
                <w:rFonts w:ascii="Tahoma" w:hAnsi="Tahoma" w:cs="Tahoma"/>
                <w:sz w:val="22"/>
                <w:szCs w:val="22"/>
              </w:rPr>
              <w:t>Age group 30+</w:t>
            </w:r>
          </w:p>
        </w:tc>
        <w:tc>
          <w:tcPr>
            <w:tcW w:w="2128" w:type="dxa"/>
          </w:tcPr>
          <w:p w:rsidR="0022392D" w:rsidRDefault="0022392D" w:rsidP="00844A28">
            <w:pPr>
              <w:spacing w:line="276" w:lineRule="auto"/>
              <w:rPr>
                <w:rFonts w:ascii="Tahoma" w:hAnsi="Tahoma" w:cs="Tahoma"/>
                <w:sz w:val="22"/>
                <w:szCs w:val="22"/>
              </w:rPr>
            </w:pPr>
            <w:r w:rsidRPr="00984942">
              <w:rPr>
                <w:rFonts w:ascii="Tahoma" w:hAnsi="Tahoma" w:cs="Tahoma"/>
              </w:rPr>
              <w:t>Medium to high income $80 – $120K annual</w:t>
            </w:r>
          </w:p>
        </w:tc>
        <w:tc>
          <w:tcPr>
            <w:tcW w:w="2129" w:type="dxa"/>
          </w:tcPr>
          <w:p w:rsidR="0022392D" w:rsidRDefault="0022392D" w:rsidP="00844A28">
            <w:pPr>
              <w:spacing w:line="276" w:lineRule="auto"/>
              <w:rPr>
                <w:rFonts w:ascii="Tahoma" w:hAnsi="Tahoma" w:cs="Tahoma"/>
                <w:sz w:val="22"/>
                <w:szCs w:val="22"/>
              </w:rPr>
            </w:pPr>
          </w:p>
        </w:tc>
        <w:tc>
          <w:tcPr>
            <w:tcW w:w="2129" w:type="dxa"/>
          </w:tcPr>
          <w:p w:rsidR="0022392D" w:rsidRDefault="0022392D" w:rsidP="00844A28">
            <w:pPr>
              <w:spacing w:line="276" w:lineRule="auto"/>
              <w:rPr>
                <w:rFonts w:ascii="Tahoma" w:hAnsi="Tahoma" w:cs="Tahoma"/>
                <w:sz w:val="22"/>
                <w:szCs w:val="22"/>
              </w:rPr>
            </w:pPr>
          </w:p>
        </w:tc>
      </w:tr>
      <w:tr w:rsidR="0022392D" w:rsidTr="007E29C1">
        <w:tc>
          <w:tcPr>
            <w:tcW w:w="2128" w:type="dxa"/>
          </w:tcPr>
          <w:p w:rsidR="0022392D" w:rsidRDefault="0022392D" w:rsidP="00844A28">
            <w:pPr>
              <w:spacing w:line="276" w:lineRule="auto"/>
              <w:rPr>
                <w:rFonts w:ascii="Tahoma" w:hAnsi="Tahoma" w:cs="Tahoma"/>
                <w:sz w:val="22"/>
                <w:szCs w:val="22"/>
              </w:rPr>
            </w:pPr>
          </w:p>
        </w:tc>
        <w:tc>
          <w:tcPr>
            <w:tcW w:w="2128" w:type="dxa"/>
          </w:tcPr>
          <w:p w:rsidR="0022392D" w:rsidRDefault="0022392D" w:rsidP="00844A28">
            <w:pPr>
              <w:spacing w:line="276" w:lineRule="auto"/>
              <w:rPr>
                <w:rFonts w:ascii="Tahoma" w:hAnsi="Tahoma" w:cs="Tahoma"/>
                <w:sz w:val="22"/>
                <w:szCs w:val="22"/>
              </w:rPr>
            </w:pPr>
          </w:p>
        </w:tc>
        <w:tc>
          <w:tcPr>
            <w:tcW w:w="2128" w:type="dxa"/>
          </w:tcPr>
          <w:p w:rsidR="0022392D" w:rsidRDefault="0022392D" w:rsidP="00844A28">
            <w:pPr>
              <w:spacing w:line="276" w:lineRule="auto"/>
              <w:rPr>
                <w:rFonts w:ascii="Tahoma" w:hAnsi="Tahoma" w:cs="Tahoma"/>
                <w:sz w:val="22"/>
                <w:szCs w:val="22"/>
              </w:rPr>
            </w:pPr>
          </w:p>
        </w:tc>
        <w:tc>
          <w:tcPr>
            <w:tcW w:w="2129" w:type="dxa"/>
          </w:tcPr>
          <w:p w:rsidR="0022392D" w:rsidRDefault="0022392D" w:rsidP="00844A28">
            <w:pPr>
              <w:spacing w:line="276" w:lineRule="auto"/>
              <w:rPr>
                <w:rFonts w:ascii="Tahoma" w:hAnsi="Tahoma" w:cs="Tahoma"/>
                <w:sz w:val="22"/>
                <w:szCs w:val="22"/>
              </w:rPr>
            </w:pPr>
          </w:p>
        </w:tc>
        <w:tc>
          <w:tcPr>
            <w:tcW w:w="2129" w:type="dxa"/>
          </w:tcPr>
          <w:p w:rsidR="0022392D" w:rsidRDefault="0022392D" w:rsidP="00844A28">
            <w:pPr>
              <w:spacing w:line="276" w:lineRule="auto"/>
              <w:rPr>
                <w:rFonts w:ascii="Tahoma" w:hAnsi="Tahoma" w:cs="Tahoma"/>
                <w:sz w:val="22"/>
                <w:szCs w:val="22"/>
              </w:rPr>
            </w:pPr>
          </w:p>
        </w:tc>
      </w:tr>
    </w:tbl>
    <w:p w:rsidR="0022392D" w:rsidRDefault="0022392D" w:rsidP="00844A28">
      <w:pPr>
        <w:spacing w:line="276" w:lineRule="auto"/>
        <w:rPr>
          <w:rFonts w:ascii="Tahoma" w:hAnsi="Tahoma" w:cs="Tahoma"/>
          <w:sz w:val="22"/>
          <w:szCs w:val="22"/>
        </w:rPr>
      </w:pPr>
    </w:p>
    <w:p w:rsidR="00843A09" w:rsidRDefault="00843A09" w:rsidP="00844A28">
      <w:pPr>
        <w:spacing w:line="276" w:lineRule="auto"/>
        <w:rPr>
          <w:rFonts w:ascii="Tahoma" w:hAnsi="Tahoma" w:cs="Tahoma"/>
          <w:sz w:val="22"/>
          <w:szCs w:val="22"/>
        </w:rPr>
      </w:pPr>
      <w:r>
        <w:rPr>
          <w:rFonts w:ascii="Tahoma" w:hAnsi="Tahoma" w:cs="Tahoma"/>
          <w:noProof/>
          <w:sz w:val="22"/>
          <w:szCs w:val="22"/>
        </w:rPr>
        <w:drawing>
          <wp:inline distT="0" distB="0" distL="0" distR="0">
            <wp:extent cx="6421755" cy="3827780"/>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srcRect/>
                    <a:stretch>
                      <a:fillRect/>
                    </a:stretch>
                  </pic:blipFill>
                  <pic:spPr bwMode="auto">
                    <a:xfrm>
                      <a:off x="0" y="0"/>
                      <a:ext cx="6421755" cy="3827780"/>
                    </a:xfrm>
                    <a:prstGeom prst="rect">
                      <a:avLst/>
                    </a:prstGeom>
                    <a:noFill/>
                    <a:ln w="9525">
                      <a:noFill/>
                      <a:miter lim="800000"/>
                      <a:headEnd/>
                      <a:tailEnd/>
                    </a:ln>
                  </pic:spPr>
                </pic:pic>
              </a:graphicData>
            </a:graphic>
          </wp:inline>
        </w:drawing>
      </w:r>
    </w:p>
    <w:p w:rsidR="00CB39CB" w:rsidRPr="001F070C" w:rsidRDefault="00CB39CB" w:rsidP="00844A28">
      <w:pPr>
        <w:spacing w:line="276" w:lineRule="auto"/>
        <w:rPr>
          <w:rFonts w:ascii="Tahoma" w:hAnsi="Tahoma" w:cs="Tahoma"/>
          <w:b/>
          <w:sz w:val="22"/>
          <w:szCs w:val="22"/>
        </w:rPr>
      </w:pPr>
    </w:p>
    <w:p w:rsidR="00E860A5" w:rsidRPr="001F070C" w:rsidRDefault="00FB7E35" w:rsidP="00844A28">
      <w:pPr>
        <w:spacing w:line="276" w:lineRule="auto"/>
        <w:rPr>
          <w:rFonts w:ascii="Tahoma" w:hAnsi="Tahoma" w:cs="Tahoma"/>
          <w:b/>
          <w:sz w:val="22"/>
          <w:szCs w:val="22"/>
        </w:rPr>
      </w:pPr>
      <w:r w:rsidRPr="001F070C">
        <w:rPr>
          <w:rFonts w:ascii="Tahoma" w:hAnsi="Tahoma" w:cs="Tahoma"/>
          <w:b/>
          <w:sz w:val="22"/>
          <w:szCs w:val="22"/>
        </w:rPr>
        <w:t>Strategy Canvas Ideas:</w:t>
      </w:r>
    </w:p>
    <w:p w:rsidR="00C51B18" w:rsidRDefault="00C51B18" w:rsidP="00844A28">
      <w:pPr>
        <w:spacing w:line="276" w:lineRule="auto"/>
        <w:rPr>
          <w:rStyle w:val="apple-converted-space"/>
          <w:rFonts w:ascii="Arial" w:hAnsi="Arial" w:cs="Arial"/>
          <w:color w:val="000000"/>
          <w:sz w:val="25"/>
          <w:szCs w:val="25"/>
          <w:shd w:val="clear" w:color="auto" w:fill="FFFFFF"/>
        </w:rPr>
      </w:pPr>
      <w:r>
        <w:rPr>
          <w:rFonts w:ascii="Arial" w:hAnsi="Arial" w:cs="Arial"/>
          <w:color w:val="000000"/>
          <w:sz w:val="25"/>
          <w:szCs w:val="25"/>
          <w:shd w:val="clear" w:color="auto" w:fill="FFFFFF"/>
        </w:rPr>
        <w:t xml:space="preserve">Propelling </w:t>
      </w:r>
      <w:proofErr w:type="spellStart"/>
      <w:r>
        <w:rPr>
          <w:rFonts w:ascii="Arial" w:hAnsi="Arial" w:cs="Arial"/>
          <w:color w:val="000000"/>
          <w:sz w:val="25"/>
          <w:szCs w:val="25"/>
          <w:shd w:val="clear" w:color="auto" w:fill="FFFFFF"/>
        </w:rPr>
        <w:t>MedABC</w:t>
      </w:r>
      <w:proofErr w:type="spellEnd"/>
      <w:r>
        <w:rPr>
          <w:rFonts w:ascii="Arial" w:hAnsi="Arial" w:cs="Arial"/>
          <w:color w:val="000000"/>
          <w:sz w:val="25"/>
          <w:szCs w:val="25"/>
          <w:shd w:val="clear" w:color="auto" w:fill="FFFFFF"/>
        </w:rPr>
        <w:t xml:space="preserve"> to action by reorienting focus from</w:t>
      </w:r>
      <w:r>
        <w:rPr>
          <w:rStyle w:val="apple-converted-space"/>
          <w:rFonts w:ascii="Arial" w:hAnsi="Arial" w:cs="Arial"/>
          <w:color w:val="000000"/>
          <w:sz w:val="25"/>
          <w:szCs w:val="25"/>
          <w:shd w:val="clear" w:color="auto" w:fill="FFFFFF"/>
        </w:rPr>
        <w:t> </w:t>
      </w:r>
      <w:r>
        <w:rPr>
          <w:rFonts w:ascii="Arial" w:hAnsi="Arial" w:cs="Arial"/>
          <w:i/>
          <w:iCs/>
          <w:color w:val="000000"/>
          <w:sz w:val="25"/>
          <w:szCs w:val="25"/>
          <w:shd w:val="clear" w:color="auto" w:fill="FFFFFF"/>
        </w:rPr>
        <w:t>competitors</w:t>
      </w:r>
      <w:r>
        <w:rPr>
          <w:rStyle w:val="apple-converted-space"/>
          <w:rFonts w:ascii="Arial" w:hAnsi="Arial" w:cs="Arial"/>
          <w:color w:val="000000"/>
          <w:sz w:val="25"/>
          <w:szCs w:val="25"/>
          <w:shd w:val="clear" w:color="auto" w:fill="FFFFFF"/>
        </w:rPr>
        <w:t> </w:t>
      </w:r>
      <w:r>
        <w:rPr>
          <w:rFonts w:ascii="Arial" w:hAnsi="Arial" w:cs="Arial"/>
          <w:color w:val="000000"/>
          <w:sz w:val="25"/>
          <w:szCs w:val="25"/>
          <w:shd w:val="clear" w:color="auto" w:fill="FFFFFF"/>
        </w:rPr>
        <w:t>to</w:t>
      </w:r>
      <w:r>
        <w:rPr>
          <w:rStyle w:val="apple-converted-space"/>
          <w:rFonts w:ascii="Arial" w:hAnsi="Arial" w:cs="Arial"/>
          <w:color w:val="000000"/>
          <w:sz w:val="25"/>
          <w:szCs w:val="25"/>
          <w:shd w:val="clear" w:color="auto" w:fill="FFFFFF"/>
        </w:rPr>
        <w:t> </w:t>
      </w:r>
      <w:r>
        <w:rPr>
          <w:rFonts w:ascii="Arial" w:hAnsi="Arial" w:cs="Arial"/>
          <w:i/>
          <w:iCs/>
          <w:color w:val="000000"/>
          <w:sz w:val="25"/>
          <w:szCs w:val="25"/>
          <w:shd w:val="clear" w:color="auto" w:fill="FFFFFF"/>
        </w:rPr>
        <w:t>alternatives</w:t>
      </w:r>
      <w:r>
        <w:rPr>
          <w:rStyle w:val="apple-converted-space"/>
          <w:rFonts w:ascii="Arial" w:hAnsi="Arial" w:cs="Arial"/>
          <w:color w:val="000000"/>
          <w:sz w:val="25"/>
          <w:szCs w:val="25"/>
          <w:shd w:val="clear" w:color="auto" w:fill="FFFFFF"/>
        </w:rPr>
        <w:t> </w:t>
      </w:r>
      <w:r>
        <w:rPr>
          <w:rFonts w:ascii="Arial" w:hAnsi="Arial" w:cs="Arial"/>
          <w:color w:val="000000"/>
          <w:sz w:val="25"/>
          <w:szCs w:val="25"/>
          <w:shd w:val="clear" w:color="auto" w:fill="FFFFFF"/>
        </w:rPr>
        <w:t>and from</w:t>
      </w:r>
      <w:r w:rsidR="008146B0">
        <w:rPr>
          <w:rFonts w:ascii="Arial" w:hAnsi="Arial" w:cs="Arial"/>
          <w:color w:val="000000"/>
          <w:sz w:val="25"/>
          <w:szCs w:val="25"/>
          <w:shd w:val="clear" w:color="auto" w:fill="FFFFFF"/>
        </w:rPr>
        <w:t xml:space="preserve"> </w:t>
      </w:r>
      <w:r>
        <w:rPr>
          <w:rFonts w:ascii="Arial" w:hAnsi="Arial" w:cs="Arial"/>
          <w:i/>
          <w:iCs/>
          <w:color w:val="000000"/>
          <w:sz w:val="25"/>
          <w:szCs w:val="25"/>
          <w:shd w:val="clear" w:color="auto" w:fill="FFFFFF"/>
        </w:rPr>
        <w:t>customers</w:t>
      </w:r>
      <w:r>
        <w:rPr>
          <w:rStyle w:val="apple-converted-space"/>
          <w:rFonts w:ascii="Arial" w:hAnsi="Arial" w:cs="Arial"/>
          <w:color w:val="000000"/>
          <w:sz w:val="25"/>
          <w:szCs w:val="25"/>
          <w:shd w:val="clear" w:color="auto" w:fill="FFFFFF"/>
        </w:rPr>
        <w:t> </w:t>
      </w:r>
      <w:r>
        <w:rPr>
          <w:rFonts w:ascii="Arial" w:hAnsi="Arial" w:cs="Arial"/>
          <w:color w:val="000000"/>
          <w:sz w:val="25"/>
          <w:szCs w:val="25"/>
          <w:shd w:val="clear" w:color="auto" w:fill="FFFFFF"/>
        </w:rPr>
        <w:t>to</w:t>
      </w:r>
      <w:r>
        <w:rPr>
          <w:rStyle w:val="apple-converted-space"/>
          <w:rFonts w:ascii="Arial" w:hAnsi="Arial" w:cs="Arial"/>
          <w:color w:val="000000"/>
          <w:sz w:val="25"/>
          <w:szCs w:val="25"/>
          <w:shd w:val="clear" w:color="auto" w:fill="FFFFFF"/>
        </w:rPr>
        <w:t> </w:t>
      </w:r>
      <w:r>
        <w:rPr>
          <w:rFonts w:ascii="Arial" w:hAnsi="Arial" w:cs="Arial"/>
          <w:i/>
          <w:iCs/>
          <w:color w:val="000000"/>
          <w:sz w:val="25"/>
          <w:szCs w:val="25"/>
          <w:shd w:val="clear" w:color="auto" w:fill="FFFFFF"/>
        </w:rPr>
        <w:t>noncustomers</w:t>
      </w:r>
      <w:r w:rsidR="008146B0">
        <w:rPr>
          <w:rStyle w:val="apple-converted-space"/>
          <w:rFonts w:ascii="Arial" w:hAnsi="Arial" w:cs="Arial"/>
          <w:color w:val="000000"/>
          <w:sz w:val="25"/>
          <w:szCs w:val="25"/>
          <w:shd w:val="clear" w:color="auto" w:fill="FFFFFF"/>
        </w:rPr>
        <w:t>:</w:t>
      </w:r>
    </w:p>
    <w:p w:rsidR="008146B0" w:rsidRDefault="008146B0" w:rsidP="00844A28">
      <w:pPr>
        <w:spacing w:line="276" w:lineRule="auto"/>
        <w:rPr>
          <w:rFonts w:ascii="Tahoma" w:hAnsi="Tahoma" w:cs="Tahoma"/>
          <w:sz w:val="22"/>
          <w:szCs w:val="22"/>
        </w:rPr>
      </w:pPr>
    </w:p>
    <w:p w:rsidR="008146B0" w:rsidRDefault="008146B0" w:rsidP="00844A28">
      <w:pPr>
        <w:spacing w:line="276" w:lineRule="auto"/>
        <w:rPr>
          <w:rFonts w:ascii="Tahoma" w:hAnsi="Tahoma" w:cs="Tahoma"/>
          <w:sz w:val="22"/>
          <w:szCs w:val="22"/>
        </w:rPr>
      </w:pPr>
      <w:r>
        <w:rPr>
          <w:rFonts w:ascii="Tahoma" w:hAnsi="Tahoma" w:cs="Tahoma"/>
          <w:sz w:val="22"/>
          <w:szCs w:val="22"/>
        </w:rPr>
        <w:t>X Axis</w:t>
      </w:r>
      <w:r w:rsidR="00DD068E">
        <w:rPr>
          <w:rFonts w:ascii="Tahoma" w:hAnsi="Tahoma" w:cs="Tahoma"/>
          <w:sz w:val="22"/>
          <w:szCs w:val="22"/>
        </w:rPr>
        <w:t xml:space="preserve"> for the Graph</w:t>
      </w:r>
      <w:r>
        <w:rPr>
          <w:rFonts w:ascii="Tahoma" w:hAnsi="Tahoma" w:cs="Tahoma"/>
          <w:sz w:val="22"/>
          <w:szCs w:val="22"/>
        </w:rPr>
        <w:t xml:space="preserve">:  Location, Expertise, Program Customization, Price, </w:t>
      </w:r>
    </w:p>
    <w:p w:rsidR="008146B0" w:rsidRPr="00DD068E" w:rsidRDefault="008146B0" w:rsidP="008146B0">
      <w:pPr>
        <w:pStyle w:val="ListParagraph"/>
        <w:numPr>
          <w:ilvl w:val="0"/>
          <w:numId w:val="31"/>
        </w:numPr>
        <w:rPr>
          <w:rFonts w:ascii="Tahoma" w:hAnsi="Tahoma" w:cs="Tahoma"/>
          <w:i/>
        </w:rPr>
      </w:pPr>
      <w:r w:rsidRPr="008146B0">
        <w:rPr>
          <w:rFonts w:ascii="Tahoma" w:hAnsi="Tahoma" w:cs="Tahoma"/>
        </w:rPr>
        <w:t xml:space="preserve">Comparative to respective competition, the goal is to rank all programs HIGHER in </w:t>
      </w:r>
      <w:r w:rsidRPr="00DD068E">
        <w:rPr>
          <w:rFonts w:ascii="Tahoma" w:hAnsi="Tahoma" w:cs="Tahoma"/>
          <w:i/>
        </w:rPr>
        <w:t xml:space="preserve">Program Customization. </w:t>
      </w:r>
    </w:p>
    <w:p w:rsidR="008146B0" w:rsidRPr="008146B0" w:rsidRDefault="008146B0" w:rsidP="008146B0">
      <w:pPr>
        <w:pStyle w:val="ListParagraph"/>
        <w:numPr>
          <w:ilvl w:val="0"/>
          <w:numId w:val="31"/>
        </w:numPr>
        <w:rPr>
          <w:rFonts w:ascii="Tahoma" w:hAnsi="Tahoma" w:cs="Tahoma"/>
        </w:rPr>
      </w:pPr>
      <w:r w:rsidRPr="008146B0">
        <w:rPr>
          <w:rFonts w:ascii="Tahoma" w:hAnsi="Tahoma" w:cs="Tahoma"/>
        </w:rPr>
        <w:t xml:space="preserve">Comparative to respective competition, the goal is to rank Personal Training program HIGHER in </w:t>
      </w:r>
      <w:r w:rsidRPr="00DD068E">
        <w:rPr>
          <w:rFonts w:ascii="Tahoma" w:hAnsi="Tahoma" w:cs="Tahoma"/>
          <w:i/>
        </w:rPr>
        <w:t>Expertise</w:t>
      </w:r>
      <w:r w:rsidRPr="008146B0">
        <w:rPr>
          <w:rFonts w:ascii="Tahoma" w:hAnsi="Tahoma" w:cs="Tahoma"/>
        </w:rPr>
        <w:t>.</w:t>
      </w:r>
    </w:p>
    <w:p w:rsidR="008146B0" w:rsidRPr="008146B0" w:rsidRDefault="008146B0" w:rsidP="008146B0">
      <w:pPr>
        <w:pStyle w:val="ListParagraph"/>
        <w:numPr>
          <w:ilvl w:val="0"/>
          <w:numId w:val="31"/>
        </w:numPr>
        <w:rPr>
          <w:rFonts w:ascii="Tahoma" w:hAnsi="Tahoma" w:cs="Tahoma"/>
        </w:rPr>
      </w:pPr>
      <w:r w:rsidRPr="008146B0">
        <w:rPr>
          <w:rFonts w:ascii="Tahoma" w:hAnsi="Tahoma" w:cs="Tahoma"/>
        </w:rPr>
        <w:t xml:space="preserve">Comparative to respective </w:t>
      </w:r>
      <w:r>
        <w:rPr>
          <w:rFonts w:ascii="Tahoma" w:hAnsi="Tahoma" w:cs="Tahoma"/>
        </w:rPr>
        <w:t xml:space="preserve">competition the goal is to </w:t>
      </w:r>
      <w:r w:rsidR="00AF0623">
        <w:rPr>
          <w:rFonts w:ascii="Tahoma" w:hAnsi="Tahoma" w:cs="Tahoma"/>
        </w:rPr>
        <w:t>rank all other programs at-P</w:t>
      </w:r>
      <w:r w:rsidR="00D92E86">
        <w:rPr>
          <w:rFonts w:ascii="Tahoma" w:hAnsi="Tahoma" w:cs="Tahoma"/>
        </w:rPr>
        <w:t>AR</w:t>
      </w:r>
      <w:r w:rsidR="00AF0623">
        <w:rPr>
          <w:rFonts w:ascii="Tahoma" w:hAnsi="Tahoma" w:cs="Tahoma"/>
        </w:rPr>
        <w:t xml:space="preserve"> on </w:t>
      </w:r>
      <w:r w:rsidR="00AF0623" w:rsidRPr="00DD068E">
        <w:rPr>
          <w:rFonts w:ascii="Tahoma" w:hAnsi="Tahoma" w:cs="Tahoma"/>
          <w:i/>
        </w:rPr>
        <w:t>Expertise</w:t>
      </w:r>
      <w:r w:rsidR="00AF0623">
        <w:rPr>
          <w:rFonts w:ascii="Tahoma" w:hAnsi="Tahoma" w:cs="Tahoma"/>
        </w:rPr>
        <w:t>.</w:t>
      </w:r>
    </w:p>
    <w:p w:rsidR="008146B0" w:rsidRPr="008146B0" w:rsidRDefault="008146B0" w:rsidP="008146B0">
      <w:pPr>
        <w:pStyle w:val="ListParagraph"/>
        <w:numPr>
          <w:ilvl w:val="0"/>
          <w:numId w:val="31"/>
        </w:numPr>
        <w:rPr>
          <w:rFonts w:ascii="Tahoma" w:hAnsi="Tahoma" w:cs="Tahoma"/>
        </w:rPr>
      </w:pPr>
      <w:r w:rsidRPr="008146B0">
        <w:rPr>
          <w:rFonts w:ascii="Tahoma" w:hAnsi="Tahoma" w:cs="Tahoma"/>
        </w:rPr>
        <w:t xml:space="preserve">Comparative to respective competition, all programs rate </w:t>
      </w:r>
      <w:r w:rsidR="00D92E86">
        <w:rPr>
          <w:rFonts w:ascii="Tahoma" w:hAnsi="Tahoma" w:cs="Tahoma"/>
        </w:rPr>
        <w:t>LOWER o</w:t>
      </w:r>
      <w:r w:rsidRPr="008146B0">
        <w:rPr>
          <w:rFonts w:ascii="Tahoma" w:hAnsi="Tahoma" w:cs="Tahoma"/>
        </w:rPr>
        <w:t xml:space="preserve">n </w:t>
      </w:r>
      <w:r w:rsidRPr="00DD068E">
        <w:rPr>
          <w:rFonts w:ascii="Tahoma" w:hAnsi="Tahoma" w:cs="Tahoma"/>
          <w:i/>
        </w:rPr>
        <w:t>Location</w:t>
      </w:r>
      <w:r w:rsidRPr="008146B0">
        <w:rPr>
          <w:rFonts w:ascii="Tahoma" w:hAnsi="Tahoma" w:cs="Tahoma"/>
        </w:rPr>
        <w:t xml:space="preserve">. </w:t>
      </w:r>
    </w:p>
    <w:p w:rsidR="00E860A5" w:rsidRPr="008146B0" w:rsidRDefault="008146B0" w:rsidP="008146B0">
      <w:pPr>
        <w:pStyle w:val="ListParagraph"/>
        <w:numPr>
          <w:ilvl w:val="0"/>
          <w:numId w:val="31"/>
        </w:numPr>
        <w:rPr>
          <w:rFonts w:ascii="Tahoma" w:hAnsi="Tahoma" w:cs="Tahoma"/>
        </w:rPr>
      </w:pPr>
      <w:r w:rsidRPr="008146B0">
        <w:rPr>
          <w:rFonts w:ascii="Tahoma" w:hAnsi="Tahoma" w:cs="Tahoma"/>
        </w:rPr>
        <w:t>Comparative to respective co</w:t>
      </w:r>
      <w:r w:rsidR="00AF0623">
        <w:rPr>
          <w:rFonts w:ascii="Tahoma" w:hAnsi="Tahoma" w:cs="Tahoma"/>
        </w:rPr>
        <w:t>mpetition all programs rate at-P</w:t>
      </w:r>
      <w:r w:rsidR="00D92E86">
        <w:rPr>
          <w:rFonts w:ascii="Tahoma" w:hAnsi="Tahoma" w:cs="Tahoma"/>
        </w:rPr>
        <w:t>AR</w:t>
      </w:r>
      <w:r w:rsidRPr="008146B0">
        <w:rPr>
          <w:rFonts w:ascii="Tahoma" w:hAnsi="Tahoma" w:cs="Tahoma"/>
        </w:rPr>
        <w:t xml:space="preserve"> on </w:t>
      </w:r>
      <w:r w:rsidRPr="00DD068E">
        <w:rPr>
          <w:rFonts w:ascii="Tahoma" w:hAnsi="Tahoma" w:cs="Tahoma"/>
          <w:i/>
        </w:rPr>
        <w:t>Price</w:t>
      </w:r>
      <w:r w:rsidRPr="008146B0">
        <w:rPr>
          <w:rFonts w:ascii="Tahoma" w:hAnsi="Tahoma" w:cs="Tahoma"/>
        </w:rPr>
        <w:t xml:space="preserve">. </w:t>
      </w:r>
    </w:p>
    <w:p w:rsidR="00E860A5" w:rsidRDefault="00E860A5" w:rsidP="00844A28">
      <w:pPr>
        <w:spacing w:line="276" w:lineRule="auto"/>
        <w:rPr>
          <w:rFonts w:ascii="Tahoma" w:hAnsi="Tahoma" w:cs="Tahoma"/>
          <w:sz w:val="22"/>
          <w:szCs w:val="22"/>
        </w:rPr>
      </w:pPr>
    </w:p>
    <w:p w:rsidR="00CB39CB" w:rsidRPr="00CB39CB" w:rsidRDefault="008146B0" w:rsidP="00844A28">
      <w:pPr>
        <w:spacing w:line="276" w:lineRule="auto"/>
        <w:rPr>
          <w:rFonts w:ascii="Tahoma" w:hAnsi="Tahoma" w:cs="Tahoma"/>
          <w:b/>
          <w:sz w:val="22"/>
          <w:szCs w:val="22"/>
        </w:rPr>
      </w:pPr>
      <w:r>
        <w:rPr>
          <w:rFonts w:ascii="Tahoma" w:hAnsi="Tahoma" w:cs="Tahoma"/>
          <w:b/>
          <w:sz w:val="22"/>
          <w:szCs w:val="22"/>
        </w:rPr>
        <w:t xml:space="preserve">As-IS </w:t>
      </w:r>
      <w:r w:rsidR="00CB39CB">
        <w:rPr>
          <w:rFonts w:ascii="Tahoma" w:hAnsi="Tahoma" w:cs="Tahoma"/>
          <w:b/>
          <w:sz w:val="22"/>
          <w:szCs w:val="22"/>
        </w:rPr>
        <w:t xml:space="preserve">Comprehensive List of </w:t>
      </w:r>
      <w:r w:rsidR="00CB39CB" w:rsidRPr="00CB39CB">
        <w:rPr>
          <w:rFonts w:ascii="Tahoma" w:hAnsi="Tahoma" w:cs="Tahoma"/>
          <w:b/>
          <w:sz w:val="22"/>
          <w:szCs w:val="22"/>
        </w:rPr>
        <w:t>Services:</w:t>
      </w:r>
    </w:p>
    <w:p w:rsidR="00CB39CB" w:rsidRDefault="00CB39CB" w:rsidP="00844A28">
      <w:pPr>
        <w:spacing w:line="276" w:lineRule="auto"/>
        <w:rPr>
          <w:rFonts w:ascii="Tahoma" w:hAnsi="Tahoma" w:cs="Tahoma"/>
          <w:sz w:val="22"/>
          <w:szCs w:val="22"/>
        </w:rPr>
      </w:pPr>
    </w:p>
    <w:p w:rsidR="00CB39CB" w:rsidRDefault="00CB39CB" w:rsidP="00844A28">
      <w:pPr>
        <w:spacing w:line="276" w:lineRule="auto"/>
        <w:rPr>
          <w:rFonts w:ascii="Tahoma" w:hAnsi="Tahoma" w:cs="Tahoma"/>
          <w:sz w:val="22"/>
          <w:szCs w:val="22"/>
        </w:rPr>
      </w:pPr>
      <w:r>
        <w:rPr>
          <w:rFonts w:ascii="Tahoma" w:hAnsi="Tahoma" w:cs="Tahoma"/>
          <w:noProof/>
          <w:sz w:val="22"/>
          <w:szCs w:val="22"/>
        </w:rPr>
        <w:drawing>
          <wp:inline distT="0" distB="0" distL="0" distR="0">
            <wp:extent cx="6620510" cy="3754773"/>
            <wp:effectExtent l="1905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6620510" cy="3754773"/>
                    </a:xfrm>
                    <a:prstGeom prst="rect">
                      <a:avLst/>
                    </a:prstGeom>
                    <a:noFill/>
                    <a:ln w="9525">
                      <a:noFill/>
                      <a:miter lim="800000"/>
                      <a:headEnd/>
                      <a:tailEnd/>
                    </a:ln>
                  </pic:spPr>
                </pic:pic>
              </a:graphicData>
            </a:graphic>
          </wp:inline>
        </w:drawing>
      </w:r>
    </w:p>
    <w:p w:rsidR="00CB39CB" w:rsidRDefault="00CB39CB" w:rsidP="00844A28">
      <w:pPr>
        <w:spacing w:line="276" w:lineRule="auto"/>
        <w:rPr>
          <w:rFonts w:ascii="Tahoma" w:hAnsi="Tahoma" w:cs="Tahoma"/>
          <w:sz w:val="22"/>
          <w:szCs w:val="22"/>
        </w:rPr>
      </w:pPr>
    </w:p>
    <w:p w:rsidR="008A4E73" w:rsidRPr="00CB39CB" w:rsidRDefault="003A7509" w:rsidP="00844A28">
      <w:pPr>
        <w:spacing w:line="276" w:lineRule="auto"/>
        <w:rPr>
          <w:rFonts w:ascii="Tahoma" w:hAnsi="Tahoma" w:cs="Tahoma"/>
          <w:b/>
          <w:sz w:val="22"/>
          <w:szCs w:val="22"/>
        </w:rPr>
      </w:pPr>
      <w:r>
        <w:rPr>
          <w:rFonts w:ascii="Tahoma" w:hAnsi="Tahoma" w:cs="Tahoma"/>
          <w:b/>
          <w:sz w:val="22"/>
          <w:szCs w:val="22"/>
        </w:rPr>
        <w:t xml:space="preserve">Draft </w:t>
      </w:r>
      <w:r w:rsidR="008A4E73" w:rsidRPr="00CB39CB">
        <w:rPr>
          <w:rFonts w:ascii="Tahoma" w:hAnsi="Tahoma" w:cs="Tahoma"/>
          <w:b/>
          <w:sz w:val="22"/>
          <w:szCs w:val="22"/>
        </w:rPr>
        <w:t>Implementation Plan</w:t>
      </w:r>
    </w:p>
    <w:tbl>
      <w:tblPr>
        <w:tblStyle w:val="MediumList2-Accent1"/>
        <w:tblW w:w="0" w:type="auto"/>
        <w:tblLook w:val="04A0"/>
      </w:tblPr>
      <w:tblGrid>
        <w:gridCol w:w="1873"/>
        <w:gridCol w:w="998"/>
        <w:gridCol w:w="997"/>
        <w:gridCol w:w="997"/>
        <w:gridCol w:w="997"/>
        <w:gridCol w:w="972"/>
        <w:gridCol w:w="972"/>
        <w:gridCol w:w="973"/>
        <w:gridCol w:w="971"/>
      </w:tblGrid>
      <w:tr w:rsidR="00C116BC" w:rsidRPr="00E36D0B" w:rsidTr="00C116BC">
        <w:trPr>
          <w:cnfStyle w:val="100000000000"/>
        </w:trPr>
        <w:tc>
          <w:tcPr>
            <w:cnfStyle w:val="001000000100"/>
            <w:tcW w:w="1873" w:type="dxa"/>
          </w:tcPr>
          <w:p w:rsidR="00C116BC" w:rsidRPr="00E36D0B" w:rsidRDefault="00C116BC" w:rsidP="00844A28">
            <w:pPr>
              <w:spacing w:line="276" w:lineRule="auto"/>
              <w:rPr>
                <w:rFonts w:cs="Arial"/>
                <w:color w:val="auto"/>
                <w:u w:val="single"/>
              </w:rPr>
            </w:pPr>
          </w:p>
        </w:tc>
        <w:tc>
          <w:tcPr>
            <w:tcW w:w="998" w:type="dxa"/>
            <w:vAlign w:val="center"/>
          </w:tcPr>
          <w:p w:rsidR="00C116BC" w:rsidRPr="00E36D0B" w:rsidRDefault="00C116BC" w:rsidP="00844A28">
            <w:pPr>
              <w:spacing w:line="276" w:lineRule="auto"/>
              <w:cnfStyle w:val="100000000000"/>
              <w:rPr>
                <w:rFonts w:asciiTheme="minorHAnsi" w:hAnsiTheme="minorHAnsi" w:cs="Arial"/>
                <w:b/>
              </w:rPr>
            </w:pPr>
            <w:r>
              <w:rPr>
                <w:rFonts w:asciiTheme="minorHAnsi" w:hAnsiTheme="minorHAnsi" w:cs="Arial"/>
                <w:b/>
              </w:rPr>
              <w:t>Month 1</w:t>
            </w:r>
          </w:p>
        </w:tc>
        <w:tc>
          <w:tcPr>
            <w:tcW w:w="997" w:type="dxa"/>
            <w:vAlign w:val="center"/>
          </w:tcPr>
          <w:p w:rsidR="00C116BC" w:rsidRPr="00E36D0B" w:rsidRDefault="00C116BC" w:rsidP="00844A28">
            <w:pPr>
              <w:spacing w:line="276" w:lineRule="auto"/>
              <w:cnfStyle w:val="100000000000"/>
              <w:rPr>
                <w:rFonts w:asciiTheme="minorHAnsi" w:hAnsiTheme="minorHAnsi" w:cs="Arial"/>
                <w:b/>
              </w:rPr>
            </w:pPr>
            <w:r>
              <w:rPr>
                <w:rFonts w:asciiTheme="minorHAnsi" w:hAnsiTheme="minorHAnsi" w:cs="Arial"/>
                <w:b/>
              </w:rPr>
              <w:t>Month 2</w:t>
            </w:r>
          </w:p>
        </w:tc>
        <w:tc>
          <w:tcPr>
            <w:tcW w:w="997" w:type="dxa"/>
          </w:tcPr>
          <w:p w:rsidR="00C116BC" w:rsidRDefault="00C116BC" w:rsidP="00844A28">
            <w:pPr>
              <w:spacing w:line="276" w:lineRule="auto"/>
              <w:cnfStyle w:val="100000000000"/>
            </w:pPr>
            <w:r w:rsidRPr="000315BA">
              <w:rPr>
                <w:rFonts w:asciiTheme="minorHAnsi" w:hAnsiTheme="minorHAnsi" w:cs="Arial"/>
                <w:b/>
              </w:rPr>
              <w:t xml:space="preserve">Month </w:t>
            </w:r>
            <w:r>
              <w:rPr>
                <w:rFonts w:asciiTheme="minorHAnsi" w:hAnsiTheme="minorHAnsi" w:cs="Arial"/>
                <w:b/>
              </w:rPr>
              <w:t>3</w:t>
            </w:r>
          </w:p>
        </w:tc>
        <w:tc>
          <w:tcPr>
            <w:tcW w:w="997" w:type="dxa"/>
          </w:tcPr>
          <w:p w:rsidR="00C116BC" w:rsidRDefault="00C116BC" w:rsidP="00844A28">
            <w:pPr>
              <w:spacing w:line="276" w:lineRule="auto"/>
              <w:cnfStyle w:val="100000000000"/>
            </w:pPr>
            <w:r w:rsidRPr="000315BA">
              <w:rPr>
                <w:rFonts w:asciiTheme="minorHAnsi" w:hAnsiTheme="minorHAnsi" w:cs="Arial"/>
                <w:b/>
              </w:rPr>
              <w:t xml:space="preserve">Month </w:t>
            </w:r>
            <w:r>
              <w:rPr>
                <w:rFonts w:asciiTheme="minorHAnsi" w:hAnsiTheme="minorHAnsi" w:cs="Arial"/>
                <w:b/>
              </w:rPr>
              <w:t>4</w:t>
            </w:r>
          </w:p>
        </w:tc>
        <w:tc>
          <w:tcPr>
            <w:tcW w:w="972" w:type="dxa"/>
          </w:tcPr>
          <w:p w:rsidR="00C116BC" w:rsidRDefault="00C116BC" w:rsidP="00844A28">
            <w:pPr>
              <w:spacing w:line="276" w:lineRule="auto"/>
              <w:cnfStyle w:val="100000000000"/>
            </w:pPr>
            <w:r w:rsidRPr="000315BA">
              <w:rPr>
                <w:rFonts w:asciiTheme="minorHAnsi" w:hAnsiTheme="minorHAnsi" w:cs="Arial"/>
                <w:b/>
              </w:rPr>
              <w:t xml:space="preserve">Month </w:t>
            </w:r>
            <w:r>
              <w:rPr>
                <w:rFonts w:asciiTheme="minorHAnsi" w:hAnsiTheme="minorHAnsi" w:cs="Arial"/>
                <w:b/>
              </w:rPr>
              <w:t>5</w:t>
            </w:r>
          </w:p>
        </w:tc>
        <w:tc>
          <w:tcPr>
            <w:tcW w:w="972" w:type="dxa"/>
          </w:tcPr>
          <w:p w:rsidR="00C116BC" w:rsidRDefault="00C116BC" w:rsidP="00844A28">
            <w:pPr>
              <w:spacing w:line="276" w:lineRule="auto"/>
              <w:cnfStyle w:val="100000000000"/>
            </w:pPr>
            <w:r w:rsidRPr="000315BA">
              <w:rPr>
                <w:rFonts w:asciiTheme="minorHAnsi" w:hAnsiTheme="minorHAnsi" w:cs="Arial"/>
                <w:b/>
              </w:rPr>
              <w:t xml:space="preserve">Month </w:t>
            </w:r>
            <w:r>
              <w:rPr>
                <w:rFonts w:asciiTheme="minorHAnsi" w:hAnsiTheme="minorHAnsi" w:cs="Arial"/>
                <w:b/>
              </w:rPr>
              <w:t>6</w:t>
            </w:r>
          </w:p>
        </w:tc>
        <w:tc>
          <w:tcPr>
            <w:tcW w:w="973" w:type="dxa"/>
          </w:tcPr>
          <w:p w:rsidR="00C116BC" w:rsidRDefault="00C116BC" w:rsidP="00844A28">
            <w:pPr>
              <w:spacing w:line="276" w:lineRule="auto"/>
              <w:cnfStyle w:val="100000000000"/>
            </w:pPr>
            <w:r w:rsidRPr="000315BA">
              <w:rPr>
                <w:rFonts w:asciiTheme="minorHAnsi" w:hAnsiTheme="minorHAnsi" w:cs="Arial"/>
                <w:b/>
              </w:rPr>
              <w:t xml:space="preserve">Month </w:t>
            </w:r>
            <w:r>
              <w:rPr>
                <w:rFonts w:asciiTheme="minorHAnsi" w:hAnsiTheme="minorHAnsi" w:cs="Arial"/>
                <w:b/>
              </w:rPr>
              <w:t>7</w:t>
            </w:r>
          </w:p>
        </w:tc>
        <w:tc>
          <w:tcPr>
            <w:tcW w:w="971" w:type="dxa"/>
          </w:tcPr>
          <w:p w:rsidR="00C116BC" w:rsidRDefault="00C116BC" w:rsidP="00844A28">
            <w:pPr>
              <w:spacing w:line="276" w:lineRule="auto"/>
              <w:cnfStyle w:val="100000000000"/>
            </w:pPr>
            <w:r w:rsidRPr="000315BA">
              <w:rPr>
                <w:rFonts w:asciiTheme="minorHAnsi" w:hAnsiTheme="minorHAnsi" w:cs="Arial"/>
                <w:b/>
              </w:rPr>
              <w:t xml:space="preserve">Month </w:t>
            </w:r>
            <w:r>
              <w:rPr>
                <w:rFonts w:asciiTheme="minorHAnsi" w:hAnsiTheme="minorHAnsi" w:cs="Arial"/>
                <w:b/>
              </w:rPr>
              <w:t>8</w:t>
            </w:r>
          </w:p>
        </w:tc>
      </w:tr>
      <w:tr w:rsidR="008A4E73" w:rsidRPr="00E36D0B" w:rsidTr="00C116BC">
        <w:trPr>
          <w:cnfStyle w:val="000000100000"/>
        </w:trPr>
        <w:tc>
          <w:tcPr>
            <w:cnfStyle w:val="001000000000"/>
            <w:tcW w:w="1873" w:type="dxa"/>
            <w:tcBorders>
              <w:top w:val="single" w:sz="4" w:space="0" w:color="4F81BD" w:themeColor="accent1"/>
              <w:bottom w:val="single" w:sz="4" w:space="0" w:color="4F81BD" w:themeColor="accent1"/>
            </w:tcBorders>
          </w:tcPr>
          <w:p w:rsidR="008A4E73" w:rsidRPr="00E36D0B" w:rsidRDefault="008A4E73" w:rsidP="00844A28">
            <w:pPr>
              <w:spacing w:line="276" w:lineRule="auto"/>
              <w:rPr>
                <w:rFonts w:cs="Arial"/>
                <w:color w:val="auto"/>
                <w:u w:val="single"/>
              </w:rPr>
            </w:pPr>
            <w:r w:rsidRPr="00E36D0B">
              <w:rPr>
                <w:rFonts w:asciiTheme="minorHAnsi" w:hAnsiTheme="minorHAnsi" w:cs="Arial"/>
                <w:bCs/>
                <w:color w:val="auto"/>
              </w:rPr>
              <w:t>Marketing Strategy Development</w:t>
            </w:r>
          </w:p>
        </w:tc>
        <w:tc>
          <w:tcPr>
            <w:tcW w:w="998" w:type="dxa"/>
            <w:tcBorders>
              <w:top w:val="single" w:sz="4" w:space="0" w:color="4F81BD" w:themeColor="accent1"/>
              <w:bottom w:val="single" w:sz="4" w:space="0" w:color="4F81BD" w:themeColor="accent1"/>
            </w:tcBorders>
            <w:shd w:val="clear" w:color="auto" w:fill="auto"/>
          </w:tcPr>
          <w:p w:rsidR="008A4E73" w:rsidRPr="00E36D0B" w:rsidRDefault="008A4E73" w:rsidP="00844A28">
            <w:pPr>
              <w:spacing w:line="276" w:lineRule="auto"/>
              <w:cnfStyle w:val="000000100000"/>
              <w:rPr>
                <w:rFonts w:cs="Arial"/>
                <w:color w:val="auto"/>
                <w:u w:val="single"/>
              </w:rPr>
            </w:pPr>
          </w:p>
        </w:tc>
        <w:tc>
          <w:tcPr>
            <w:tcW w:w="997" w:type="dxa"/>
            <w:tcBorders>
              <w:top w:val="single" w:sz="4" w:space="0" w:color="4F81BD" w:themeColor="accent1"/>
              <w:bottom w:val="single" w:sz="4" w:space="0" w:color="4F81BD" w:themeColor="accent1"/>
            </w:tcBorders>
            <w:shd w:val="clear" w:color="auto" w:fill="DBE5F1" w:themeFill="accent1" w:themeFillTint="33"/>
          </w:tcPr>
          <w:p w:rsidR="008A4E73" w:rsidRPr="00E36D0B" w:rsidRDefault="008A4E73" w:rsidP="00844A28">
            <w:pPr>
              <w:spacing w:line="276" w:lineRule="auto"/>
              <w:cnfStyle w:val="000000100000"/>
              <w:rPr>
                <w:rFonts w:cs="Arial"/>
                <w:color w:val="auto"/>
                <w:u w:val="single"/>
              </w:rPr>
            </w:pPr>
          </w:p>
        </w:tc>
        <w:tc>
          <w:tcPr>
            <w:tcW w:w="997" w:type="dxa"/>
            <w:tcBorders>
              <w:top w:val="single" w:sz="4" w:space="0" w:color="4F81BD" w:themeColor="accent1"/>
              <w:bottom w:val="single" w:sz="4" w:space="0" w:color="4F81BD" w:themeColor="accent1"/>
            </w:tcBorders>
            <w:shd w:val="clear" w:color="auto" w:fill="DBE5F1" w:themeFill="accent1" w:themeFillTint="33"/>
          </w:tcPr>
          <w:p w:rsidR="008A4E73" w:rsidRPr="00E36D0B" w:rsidRDefault="008A4E73" w:rsidP="00844A28">
            <w:pPr>
              <w:spacing w:line="276" w:lineRule="auto"/>
              <w:cnfStyle w:val="000000100000"/>
              <w:rPr>
                <w:rFonts w:cs="Arial"/>
                <w:color w:val="auto"/>
                <w:u w:val="single"/>
              </w:rPr>
            </w:pPr>
          </w:p>
        </w:tc>
        <w:tc>
          <w:tcPr>
            <w:tcW w:w="997" w:type="dxa"/>
            <w:tcBorders>
              <w:top w:val="single" w:sz="4" w:space="0" w:color="4F81BD" w:themeColor="accent1"/>
              <w:bottom w:val="single" w:sz="4" w:space="0" w:color="4F81BD" w:themeColor="accent1"/>
            </w:tcBorders>
            <w:shd w:val="clear" w:color="auto" w:fill="DBE5F1" w:themeFill="accent1" w:themeFillTint="33"/>
          </w:tcPr>
          <w:p w:rsidR="008A4E73" w:rsidRPr="00E36D0B" w:rsidRDefault="008A4E73" w:rsidP="00844A28">
            <w:pPr>
              <w:spacing w:line="276" w:lineRule="auto"/>
              <w:cnfStyle w:val="000000100000"/>
              <w:rPr>
                <w:rFonts w:cs="Arial"/>
                <w:color w:val="auto"/>
                <w:u w:val="single"/>
              </w:rPr>
            </w:pPr>
          </w:p>
        </w:tc>
        <w:tc>
          <w:tcPr>
            <w:tcW w:w="972" w:type="dxa"/>
            <w:tcBorders>
              <w:top w:val="single" w:sz="4" w:space="0" w:color="4F81BD" w:themeColor="accent1"/>
              <w:bottom w:val="single" w:sz="4" w:space="0" w:color="4F81BD" w:themeColor="accent1"/>
            </w:tcBorders>
            <w:shd w:val="clear" w:color="auto" w:fill="auto"/>
          </w:tcPr>
          <w:p w:rsidR="008A4E73" w:rsidRPr="00E36D0B" w:rsidRDefault="008A4E73" w:rsidP="00844A28">
            <w:pPr>
              <w:spacing w:line="276" w:lineRule="auto"/>
              <w:cnfStyle w:val="000000100000"/>
              <w:rPr>
                <w:rFonts w:cs="Arial"/>
                <w:color w:val="auto"/>
                <w:u w:val="single"/>
              </w:rPr>
            </w:pPr>
          </w:p>
        </w:tc>
        <w:tc>
          <w:tcPr>
            <w:tcW w:w="972" w:type="dxa"/>
            <w:tcBorders>
              <w:top w:val="single" w:sz="4" w:space="0" w:color="4F81BD" w:themeColor="accent1"/>
              <w:bottom w:val="single" w:sz="4" w:space="0" w:color="4F81BD" w:themeColor="accent1"/>
            </w:tcBorders>
            <w:shd w:val="clear" w:color="auto" w:fill="auto"/>
          </w:tcPr>
          <w:p w:rsidR="008A4E73" w:rsidRPr="00E36D0B" w:rsidRDefault="008A4E73" w:rsidP="00844A28">
            <w:pPr>
              <w:spacing w:line="276" w:lineRule="auto"/>
              <w:cnfStyle w:val="000000100000"/>
              <w:rPr>
                <w:rFonts w:cs="Arial"/>
                <w:color w:val="auto"/>
                <w:u w:val="single"/>
              </w:rPr>
            </w:pPr>
          </w:p>
        </w:tc>
        <w:tc>
          <w:tcPr>
            <w:tcW w:w="973" w:type="dxa"/>
            <w:tcBorders>
              <w:top w:val="single" w:sz="4" w:space="0" w:color="4F81BD" w:themeColor="accent1"/>
              <w:bottom w:val="single" w:sz="4" w:space="0" w:color="4F81BD" w:themeColor="accent1"/>
            </w:tcBorders>
            <w:shd w:val="clear" w:color="auto" w:fill="auto"/>
          </w:tcPr>
          <w:p w:rsidR="008A4E73" w:rsidRPr="00E36D0B" w:rsidRDefault="008A4E73" w:rsidP="00844A28">
            <w:pPr>
              <w:spacing w:line="276" w:lineRule="auto"/>
              <w:cnfStyle w:val="000000100000"/>
              <w:rPr>
                <w:rFonts w:cs="Arial"/>
                <w:color w:val="auto"/>
                <w:u w:val="single"/>
              </w:rPr>
            </w:pPr>
          </w:p>
        </w:tc>
        <w:tc>
          <w:tcPr>
            <w:tcW w:w="971" w:type="dxa"/>
            <w:tcBorders>
              <w:top w:val="single" w:sz="4" w:space="0" w:color="4F81BD" w:themeColor="accent1"/>
              <w:bottom w:val="single" w:sz="4" w:space="0" w:color="4F81BD" w:themeColor="accent1"/>
            </w:tcBorders>
            <w:shd w:val="clear" w:color="auto" w:fill="auto"/>
          </w:tcPr>
          <w:p w:rsidR="008A4E73" w:rsidRPr="00E36D0B" w:rsidRDefault="008A4E73" w:rsidP="00844A28">
            <w:pPr>
              <w:spacing w:line="276" w:lineRule="auto"/>
              <w:cnfStyle w:val="000000100000"/>
              <w:rPr>
                <w:rFonts w:cs="Arial"/>
                <w:color w:val="auto"/>
                <w:u w:val="single"/>
              </w:rPr>
            </w:pPr>
          </w:p>
        </w:tc>
      </w:tr>
      <w:tr w:rsidR="008A4E73" w:rsidRPr="00E36D0B" w:rsidTr="00C116BC">
        <w:tc>
          <w:tcPr>
            <w:cnfStyle w:val="001000000000"/>
            <w:tcW w:w="1873" w:type="dxa"/>
            <w:tcBorders>
              <w:top w:val="single" w:sz="4" w:space="0" w:color="4F81BD" w:themeColor="accent1"/>
              <w:bottom w:val="single" w:sz="4" w:space="0" w:color="4F81BD" w:themeColor="accent1"/>
            </w:tcBorders>
          </w:tcPr>
          <w:p w:rsidR="008A4E73" w:rsidRPr="00E36D0B" w:rsidRDefault="008A4E73" w:rsidP="00844A28">
            <w:pPr>
              <w:spacing w:line="276" w:lineRule="auto"/>
              <w:rPr>
                <w:rFonts w:cs="Arial"/>
                <w:color w:val="auto"/>
                <w:u w:val="single"/>
              </w:rPr>
            </w:pPr>
            <w:r w:rsidRPr="00E36D0B">
              <w:rPr>
                <w:rFonts w:asciiTheme="minorHAnsi" w:hAnsiTheme="minorHAnsi" w:cs="Arial"/>
                <w:bCs/>
                <w:color w:val="auto"/>
              </w:rPr>
              <w:t>Branding Strategy &amp; Implementation</w:t>
            </w:r>
          </w:p>
        </w:tc>
        <w:tc>
          <w:tcPr>
            <w:tcW w:w="998" w:type="dxa"/>
            <w:tcBorders>
              <w:top w:val="single" w:sz="4" w:space="0" w:color="4F81BD" w:themeColor="accent1"/>
              <w:bottom w:val="single" w:sz="4" w:space="0" w:color="4F81BD" w:themeColor="accent1"/>
            </w:tcBorders>
            <w:shd w:val="clear" w:color="auto" w:fill="auto"/>
          </w:tcPr>
          <w:p w:rsidR="008A4E73" w:rsidRPr="00E36D0B" w:rsidRDefault="008A4E73" w:rsidP="00844A28">
            <w:pPr>
              <w:spacing w:line="276" w:lineRule="auto"/>
              <w:cnfStyle w:val="000000000000"/>
              <w:rPr>
                <w:rFonts w:cs="Arial"/>
                <w:color w:val="auto"/>
                <w:u w:val="single"/>
              </w:rPr>
            </w:pPr>
          </w:p>
        </w:tc>
        <w:tc>
          <w:tcPr>
            <w:tcW w:w="997" w:type="dxa"/>
            <w:tcBorders>
              <w:top w:val="single" w:sz="4" w:space="0" w:color="4F81BD" w:themeColor="accent1"/>
              <w:bottom w:val="single" w:sz="4" w:space="0" w:color="4F81BD" w:themeColor="accent1"/>
            </w:tcBorders>
            <w:shd w:val="clear" w:color="auto" w:fill="DBE5F1" w:themeFill="accent1" w:themeFillTint="33"/>
          </w:tcPr>
          <w:p w:rsidR="008A4E73" w:rsidRPr="00E36D0B" w:rsidRDefault="008A4E73" w:rsidP="00844A28">
            <w:pPr>
              <w:spacing w:line="276" w:lineRule="auto"/>
              <w:cnfStyle w:val="000000000000"/>
              <w:rPr>
                <w:rFonts w:cs="Arial"/>
                <w:color w:val="auto"/>
                <w:u w:val="single"/>
              </w:rPr>
            </w:pPr>
          </w:p>
        </w:tc>
        <w:tc>
          <w:tcPr>
            <w:tcW w:w="997" w:type="dxa"/>
            <w:tcBorders>
              <w:top w:val="single" w:sz="4" w:space="0" w:color="4F81BD" w:themeColor="accent1"/>
              <w:bottom w:val="single" w:sz="4" w:space="0" w:color="4F81BD" w:themeColor="accent1"/>
            </w:tcBorders>
            <w:shd w:val="clear" w:color="auto" w:fill="DBE5F1" w:themeFill="accent1" w:themeFillTint="33"/>
          </w:tcPr>
          <w:p w:rsidR="008A4E73" w:rsidRPr="00E36D0B" w:rsidRDefault="008A4E73" w:rsidP="00844A28">
            <w:pPr>
              <w:spacing w:line="276" w:lineRule="auto"/>
              <w:cnfStyle w:val="000000000000"/>
              <w:rPr>
                <w:rFonts w:cs="Arial"/>
                <w:color w:val="auto"/>
                <w:u w:val="single"/>
              </w:rPr>
            </w:pPr>
          </w:p>
        </w:tc>
        <w:tc>
          <w:tcPr>
            <w:tcW w:w="997" w:type="dxa"/>
            <w:tcBorders>
              <w:top w:val="single" w:sz="4" w:space="0" w:color="4F81BD" w:themeColor="accent1"/>
              <w:bottom w:val="single" w:sz="4" w:space="0" w:color="4F81BD" w:themeColor="accent1"/>
            </w:tcBorders>
            <w:shd w:val="clear" w:color="auto" w:fill="auto"/>
          </w:tcPr>
          <w:p w:rsidR="008A4E73" w:rsidRPr="00E36D0B" w:rsidRDefault="008A4E73" w:rsidP="00844A28">
            <w:pPr>
              <w:spacing w:line="276" w:lineRule="auto"/>
              <w:cnfStyle w:val="000000000000"/>
              <w:rPr>
                <w:rFonts w:cs="Arial"/>
                <w:color w:val="auto"/>
                <w:u w:val="single"/>
              </w:rPr>
            </w:pPr>
          </w:p>
        </w:tc>
        <w:tc>
          <w:tcPr>
            <w:tcW w:w="972" w:type="dxa"/>
            <w:tcBorders>
              <w:top w:val="single" w:sz="4" w:space="0" w:color="4F81BD" w:themeColor="accent1"/>
              <w:bottom w:val="single" w:sz="4" w:space="0" w:color="4F81BD" w:themeColor="accent1"/>
            </w:tcBorders>
            <w:shd w:val="clear" w:color="auto" w:fill="auto"/>
          </w:tcPr>
          <w:p w:rsidR="008A4E73" w:rsidRPr="00E36D0B" w:rsidRDefault="008A4E73" w:rsidP="00844A28">
            <w:pPr>
              <w:spacing w:line="276" w:lineRule="auto"/>
              <w:cnfStyle w:val="000000000000"/>
              <w:rPr>
                <w:rFonts w:cs="Arial"/>
                <w:color w:val="auto"/>
                <w:u w:val="single"/>
              </w:rPr>
            </w:pPr>
          </w:p>
        </w:tc>
        <w:tc>
          <w:tcPr>
            <w:tcW w:w="972" w:type="dxa"/>
            <w:tcBorders>
              <w:top w:val="single" w:sz="4" w:space="0" w:color="4F81BD" w:themeColor="accent1"/>
              <w:bottom w:val="single" w:sz="4" w:space="0" w:color="4F81BD" w:themeColor="accent1"/>
            </w:tcBorders>
            <w:shd w:val="clear" w:color="auto" w:fill="auto"/>
          </w:tcPr>
          <w:p w:rsidR="008A4E73" w:rsidRPr="00E36D0B" w:rsidRDefault="008A4E73" w:rsidP="00844A28">
            <w:pPr>
              <w:spacing w:line="276" w:lineRule="auto"/>
              <w:cnfStyle w:val="000000000000"/>
              <w:rPr>
                <w:rFonts w:cs="Arial"/>
                <w:color w:val="auto"/>
                <w:u w:val="single"/>
              </w:rPr>
            </w:pPr>
          </w:p>
        </w:tc>
        <w:tc>
          <w:tcPr>
            <w:tcW w:w="973" w:type="dxa"/>
            <w:tcBorders>
              <w:top w:val="single" w:sz="4" w:space="0" w:color="4F81BD" w:themeColor="accent1"/>
              <w:bottom w:val="single" w:sz="4" w:space="0" w:color="4F81BD" w:themeColor="accent1"/>
            </w:tcBorders>
            <w:shd w:val="clear" w:color="auto" w:fill="auto"/>
          </w:tcPr>
          <w:p w:rsidR="008A4E73" w:rsidRPr="00E36D0B" w:rsidRDefault="008A4E73" w:rsidP="00844A28">
            <w:pPr>
              <w:spacing w:line="276" w:lineRule="auto"/>
              <w:cnfStyle w:val="000000000000"/>
              <w:rPr>
                <w:rFonts w:cs="Arial"/>
                <w:color w:val="auto"/>
                <w:u w:val="single"/>
              </w:rPr>
            </w:pPr>
          </w:p>
        </w:tc>
        <w:tc>
          <w:tcPr>
            <w:tcW w:w="971" w:type="dxa"/>
            <w:tcBorders>
              <w:top w:val="single" w:sz="4" w:space="0" w:color="4F81BD" w:themeColor="accent1"/>
              <w:bottom w:val="single" w:sz="4" w:space="0" w:color="4F81BD" w:themeColor="accent1"/>
            </w:tcBorders>
            <w:shd w:val="clear" w:color="auto" w:fill="auto"/>
          </w:tcPr>
          <w:p w:rsidR="008A4E73" w:rsidRPr="00E36D0B" w:rsidRDefault="008A4E73" w:rsidP="00844A28">
            <w:pPr>
              <w:spacing w:line="276" w:lineRule="auto"/>
              <w:cnfStyle w:val="000000000000"/>
              <w:rPr>
                <w:rFonts w:cs="Arial"/>
                <w:color w:val="auto"/>
                <w:u w:val="single"/>
              </w:rPr>
            </w:pPr>
          </w:p>
        </w:tc>
      </w:tr>
      <w:tr w:rsidR="008A4E73" w:rsidRPr="00E36D0B" w:rsidTr="00C116BC">
        <w:trPr>
          <w:cnfStyle w:val="000000100000"/>
        </w:trPr>
        <w:tc>
          <w:tcPr>
            <w:cnfStyle w:val="001000000000"/>
            <w:tcW w:w="1873" w:type="dxa"/>
            <w:tcBorders>
              <w:top w:val="single" w:sz="4" w:space="0" w:color="4F81BD" w:themeColor="accent1"/>
              <w:bottom w:val="single" w:sz="4" w:space="0" w:color="4F81BD" w:themeColor="accent1"/>
            </w:tcBorders>
          </w:tcPr>
          <w:p w:rsidR="008A4E73" w:rsidRPr="00E36D0B" w:rsidRDefault="008A4E73" w:rsidP="00844A28">
            <w:pPr>
              <w:spacing w:line="276" w:lineRule="auto"/>
              <w:rPr>
                <w:rFonts w:cs="Arial"/>
                <w:color w:val="auto"/>
                <w:u w:val="single"/>
              </w:rPr>
            </w:pPr>
            <w:r w:rsidRPr="00E36D0B">
              <w:rPr>
                <w:rFonts w:asciiTheme="minorHAnsi" w:hAnsiTheme="minorHAnsi" w:cs="Arial"/>
                <w:bCs/>
                <w:color w:val="auto"/>
              </w:rPr>
              <w:t>Digital Strategy Development</w:t>
            </w:r>
          </w:p>
        </w:tc>
        <w:tc>
          <w:tcPr>
            <w:tcW w:w="998" w:type="dxa"/>
            <w:tcBorders>
              <w:top w:val="single" w:sz="4" w:space="0" w:color="4F81BD" w:themeColor="accent1"/>
              <w:bottom w:val="single" w:sz="4" w:space="0" w:color="4F81BD" w:themeColor="accent1"/>
            </w:tcBorders>
            <w:shd w:val="clear" w:color="auto" w:fill="auto"/>
          </w:tcPr>
          <w:p w:rsidR="008A4E73" w:rsidRPr="00E36D0B" w:rsidRDefault="008A4E73" w:rsidP="00844A28">
            <w:pPr>
              <w:spacing w:line="276" w:lineRule="auto"/>
              <w:cnfStyle w:val="000000100000"/>
              <w:rPr>
                <w:rFonts w:cs="Arial"/>
                <w:color w:val="auto"/>
                <w:u w:val="single"/>
              </w:rPr>
            </w:pPr>
          </w:p>
        </w:tc>
        <w:tc>
          <w:tcPr>
            <w:tcW w:w="997" w:type="dxa"/>
            <w:tcBorders>
              <w:top w:val="single" w:sz="4" w:space="0" w:color="4F81BD" w:themeColor="accent1"/>
              <w:bottom w:val="single" w:sz="4" w:space="0" w:color="4F81BD" w:themeColor="accent1"/>
            </w:tcBorders>
            <w:shd w:val="clear" w:color="auto" w:fill="auto"/>
          </w:tcPr>
          <w:p w:rsidR="008A4E73" w:rsidRPr="00E36D0B" w:rsidRDefault="008A4E73" w:rsidP="00844A28">
            <w:pPr>
              <w:spacing w:line="276" w:lineRule="auto"/>
              <w:cnfStyle w:val="000000100000"/>
              <w:rPr>
                <w:rFonts w:cs="Arial"/>
                <w:color w:val="auto"/>
                <w:u w:val="single"/>
              </w:rPr>
            </w:pPr>
          </w:p>
        </w:tc>
        <w:tc>
          <w:tcPr>
            <w:tcW w:w="997" w:type="dxa"/>
            <w:tcBorders>
              <w:top w:val="single" w:sz="4" w:space="0" w:color="4F81BD" w:themeColor="accent1"/>
              <w:bottom w:val="single" w:sz="4" w:space="0" w:color="4F81BD" w:themeColor="accent1"/>
            </w:tcBorders>
            <w:shd w:val="clear" w:color="auto" w:fill="DBE5F1" w:themeFill="accent1" w:themeFillTint="33"/>
          </w:tcPr>
          <w:p w:rsidR="008A4E73" w:rsidRPr="00E36D0B" w:rsidRDefault="008A4E73" w:rsidP="00844A28">
            <w:pPr>
              <w:spacing w:line="276" w:lineRule="auto"/>
              <w:cnfStyle w:val="000000100000"/>
              <w:rPr>
                <w:rFonts w:cs="Arial"/>
                <w:color w:val="auto"/>
                <w:u w:val="single"/>
              </w:rPr>
            </w:pPr>
          </w:p>
        </w:tc>
        <w:tc>
          <w:tcPr>
            <w:tcW w:w="997" w:type="dxa"/>
            <w:tcBorders>
              <w:top w:val="single" w:sz="4" w:space="0" w:color="4F81BD" w:themeColor="accent1"/>
              <w:bottom w:val="single" w:sz="4" w:space="0" w:color="4F81BD" w:themeColor="accent1"/>
            </w:tcBorders>
            <w:shd w:val="clear" w:color="auto" w:fill="auto"/>
          </w:tcPr>
          <w:p w:rsidR="008A4E73" w:rsidRPr="00E36D0B" w:rsidRDefault="008A4E73" w:rsidP="00844A28">
            <w:pPr>
              <w:spacing w:line="276" w:lineRule="auto"/>
              <w:cnfStyle w:val="000000100000"/>
              <w:rPr>
                <w:rFonts w:cs="Arial"/>
                <w:color w:val="auto"/>
                <w:u w:val="single"/>
              </w:rPr>
            </w:pPr>
          </w:p>
        </w:tc>
        <w:tc>
          <w:tcPr>
            <w:tcW w:w="972" w:type="dxa"/>
            <w:tcBorders>
              <w:top w:val="single" w:sz="4" w:space="0" w:color="4F81BD" w:themeColor="accent1"/>
              <w:bottom w:val="single" w:sz="4" w:space="0" w:color="4F81BD" w:themeColor="accent1"/>
            </w:tcBorders>
            <w:shd w:val="clear" w:color="auto" w:fill="auto"/>
          </w:tcPr>
          <w:p w:rsidR="008A4E73" w:rsidRPr="00E36D0B" w:rsidRDefault="008A4E73" w:rsidP="00844A28">
            <w:pPr>
              <w:spacing w:line="276" w:lineRule="auto"/>
              <w:cnfStyle w:val="000000100000"/>
              <w:rPr>
                <w:rFonts w:cs="Arial"/>
                <w:color w:val="auto"/>
                <w:u w:val="single"/>
              </w:rPr>
            </w:pPr>
          </w:p>
        </w:tc>
        <w:tc>
          <w:tcPr>
            <w:tcW w:w="972" w:type="dxa"/>
            <w:tcBorders>
              <w:top w:val="single" w:sz="4" w:space="0" w:color="4F81BD" w:themeColor="accent1"/>
              <w:bottom w:val="single" w:sz="4" w:space="0" w:color="4F81BD" w:themeColor="accent1"/>
            </w:tcBorders>
            <w:shd w:val="clear" w:color="auto" w:fill="auto"/>
          </w:tcPr>
          <w:p w:rsidR="008A4E73" w:rsidRPr="00E36D0B" w:rsidRDefault="008A4E73" w:rsidP="00844A28">
            <w:pPr>
              <w:spacing w:line="276" w:lineRule="auto"/>
              <w:cnfStyle w:val="000000100000"/>
              <w:rPr>
                <w:rFonts w:cs="Arial"/>
                <w:color w:val="auto"/>
                <w:u w:val="single"/>
              </w:rPr>
            </w:pPr>
          </w:p>
        </w:tc>
        <w:tc>
          <w:tcPr>
            <w:tcW w:w="973" w:type="dxa"/>
            <w:tcBorders>
              <w:top w:val="single" w:sz="4" w:space="0" w:color="4F81BD" w:themeColor="accent1"/>
              <w:bottom w:val="single" w:sz="4" w:space="0" w:color="4F81BD" w:themeColor="accent1"/>
            </w:tcBorders>
            <w:shd w:val="clear" w:color="auto" w:fill="auto"/>
          </w:tcPr>
          <w:p w:rsidR="008A4E73" w:rsidRPr="00E36D0B" w:rsidRDefault="008A4E73" w:rsidP="00844A28">
            <w:pPr>
              <w:spacing w:line="276" w:lineRule="auto"/>
              <w:cnfStyle w:val="000000100000"/>
              <w:rPr>
                <w:rFonts w:cs="Arial"/>
                <w:color w:val="auto"/>
                <w:u w:val="single"/>
              </w:rPr>
            </w:pPr>
          </w:p>
        </w:tc>
        <w:tc>
          <w:tcPr>
            <w:tcW w:w="971" w:type="dxa"/>
            <w:tcBorders>
              <w:top w:val="single" w:sz="4" w:space="0" w:color="4F81BD" w:themeColor="accent1"/>
              <w:bottom w:val="single" w:sz="4" w:space="0" w:color="4F81BD" w:themeColor="accent1"/>
            </w:tcBorders>
            <w:shd w:val="clear" w:color="auto" w:fill="auto"/>
          </w:tcPr>
          <w:p w:rsidR="008A4E73" w:rsidRPr="00E36D0B" w:rsidRDefault="008A4E73" w:rsidP="00844A28">
            <w:pPr>
              <w:spacing w:line="276" w:lineRule="auto"/>
              <w:cnfStyle w:val="000000100000"/>
              <w:rPr>
                <w:rFonts w:cs="Arial"/>
                <w:color w:val="auto"/>
                <w:u w:val="single"/>
              </w:rPr>
            </w:pPr>
          </w:p>
        </w:tc>
      </w:tr>
      <w:tr w:rsidR="008A4E73" w:rsidRPr="00E36D0B" w:rsidTr="00C116BC">
        <w:tc>
          <w:tcPr>
            <w:cnfStyle w:val="001000000000"/>
            <w:tcW w:w="1873" w:type="dxa"/>
            <w:tcBorders>
              <w:top w:val="single" w:sz="4" w:space="0" w:color="4F81BD" w:themeColor="accent1"/>
              <w:bottom w:val="single" w:sz="4" w:space="0" w:color="4F81BD" w:themeColor="accent1"/>
            </w:tcBorders>
          </w:tcPr>
          <w:p w:rsidR="008A4E73" w:rsidRPr="00E36D0B" w:rsidRDefault="008A4E73" w:rsidP="00844A28">
            <w:pPr>
              <w:spacing w:line="276" w:lineRule="auto"/>
              <w:rPr>
                <w:rFonts w:cs="Arial"/>
                <w:color w:val="auto"/>
                <w:u w:val="single"/>
              </w:rPr>
            </w:pPr>
            <w:r w:rsidRPr="00E36D0B">
              <w:rPr>
                <w:rFonts w:asciiTheme="minorHAnsi" w:hAnsiTheme="minorHAnsi" w:cs="Arial"/>
                <w:bCs/>
                <w:color w:val="auto"/>
              </w:rPr>
              <w:t>Pricing Development</w:t>
            </w:r>
          </w:p>
        </w:tc>
        <w:tc>
          <w:tcPr>
            <w:tcW w:w="998" w:type="dxa"/>
            <w:tcBorders>
              <w:top w:val="single" w:sz="4" w:space="0" w:color="4F81BD" w:themeColor="accent1"/>
              <w:bottom w:val="single" w:sz="4" w:space="0" w:color="4F81BD" w:themeColor="accent1"/>
            </w:tcBorders>
            <w:shd w:val="clear" w:color="auto" w:fill="auto"/>
          </w:tcPr>
          <w:p w:rsidR="008A4E73" w:rsidRPr="00E36D0B" w:rsidRDefault="008A4E73" w:rsidP="00844A28">
            <w:pPr>
              <w:spacing w:line="276" w:lineRule="auto"/>
              <w:cnfStyle w:val="000000000000"/>
              <w:rPr>
                <w:rFonts w:cs="Arial"/>
                <w:u w:val="single"/>
              </w:rPr>
            </w:pPr>
          </w:p>
        </w:tc>
        <w:tc>
          <w:tcPr>
            <w:tcW w:w="997" w:type="dxa"/>
            <w:tcBorders>
              <w:top w:val="single" w:sz="4" w:space="0" w:color="4F81BD" w:themeColor="accent1"/>
              <w:bottom w:val="single" w:sz="4" w:space="0" w:color="4F81BD" w:themeColor="accent1"/>
            </w:tcBorders>
            <w:shd w:val="clear" w:color="auto" w:fill="auto"/>
          </w:tcPr>
          <w:p w:rsidR="008A4E73" w:rsidRPr="00E36D0B" w:rsidRDefault="008A4E73" w:rsidP="00844A28">
            <w:pPr>
              <w:spacing w:line="276" w:lineRule="auto"/>
              <w:cnfStyle w:val="000000000000"/>
              <w:rPr>
                <w:rFonts w:cs="Arial"/>
                <w:u w:val="single"/>
              </w:rPr>
            </w:pPr>
          </w:p>
        </w:tc>
        <w:tc>
          <w:tcPr>
            <w:tcW w:w="997" w:type="dxa"/>
            <w:tcBorders>
              <w:top w:val="single" w:sz="4" w:space="0" w:color="4F81BD" w:themeColor="accent1"/>
              <w:bottom w:val="single" w:sz="4" w:space="0" w:color="4F81BD" w:themeColor="accent1"/>
            </w:tcBorders>
            <w:shd w:val="clear" w:color="auto" w:fill="auto"/>
          </w:tcPr>
          <w:p w:rsidR="008A4E73" w:rsidRPr="00E36D0B" w:rsidRDefault="008A4E73" w:rsidP="00844A28">
            <w:pPr>
              <w:spacing w:line="276" w:lineRule="auto"/>
              <w:cnfStyle w:val="000000000000"/>
              <w:rPr>
                <w:rFonts w:cs="Arial"/>
                <w:u w:val="single"/>
              </w:rPr>
            </w:pPr>
          </w:p>
        </w:tc>
        <w:tc>
          <w:tcPr>
            <w:tcW w:w="997" w:type="dxa"/>
            <w:tcBorders>
              <w:top w:val="single" w:sz="4" w:space="0" w:color="4F81BD" w:themeColor="accent1"/>
              <w:bottom w:val="single" w:sz="4" w:space="0" w:color="4F81BD" w:themeColor="accent1"/>
            </w:tcBorders>
            <w:shd w:val="clear" w:color="auto" w:fill="DBE5F1" w:themeFill="accent1" w:themeFillTint="33"/>
          </w:tcPr>
          <w:p w:rsidR="008A4E73" w:rsidRPr="00E36D0B" w:rsidRDefault="008A4E73" w:rsidP="00844A28">
            <w:pPr>
              <w:spacing w:line="276" w:lineRule="auto"/>
              <w:cnfStyle w:val="000000000000"/>
              <w:rPr>
                <w:rFonts w:cs="Arial"/>
                <w:u w:val="single"/>
              </w:rPr>
            </w:pPr>
          </w:p>
        </w:tc>
        <w:tc>
          <w:tcPr>
            <w:tcW w:w="972" w:type="dxa"/>
            <w:tcBorders>
              <w:top w:val="single" w:sz="4" w:space="0" w:color="4F81BD" w:themeColor="accent1"/>
              <w:bottom w:val="single" w:sz="4" w:space="0" w:color="4F81BD" w:themeColor="accent1"/>
            </w:tcBorders>
            <w:shd w:val="clear" w:color="auto" w:fill="auto"/>
          </w:tcPr>
          <w:p w:rsidR="008A4E73" w:rsidRPr="00E36D0B" w:rsidRDefault="008A4E73" w:rsidP="00844A28">
            <w:pPr>
              <w:spacing w:line="276" w:lineRule="auto"/>
              <w:cnfStyle w:val="000000000000"/>
              <w:rPr>
                <w:rFonts w:cs="Arial"/>
                <w:u w:val="single"/>
              </w:rPr>
            </w:pPr>
          </w:p>
        </w:tc>
        <w:tc>
          <w:tcPr>
            <w:tcW w:w="972" w:type="dxa"/>
            <w:tcBorders>
              <w:top w:val="single" w:sz="4" w:space="0" w:color="4F81BD" w:themeColor="accent1"/>
              <w:bottom w:val="single" w:sz="4" w:space="0" w:color="4F81BD" w:themeColor="accent1"/>
            </w:tcBorders>
            <w:shd w:val="clear" w:color="auto" w:fill="auto"/>
          </w:tcPr>
          <w:p w:rsidR="008A4E73" w:rsidRPr="00E36D0B" w:rsidRDefault="008A4E73" w:rsidP="00844A28">
            <w:pPr>
              <w:spacing w:line="276" w:lineRule="auto"/>
              <w:cnfStyle w:val="000000000000"/>
              <w:rPr>
                <w:rFonts w:cs="Arial"/>
                <w:u w:val="single"/>
              </w:rPr>
            </w:pPr>
          </w:p>
        </w:tc>
        <w:tc>
          <w:tcPr>
            <w:tcW w:w="973" w:type="dxa"/>
            <w:tcBorders>
              <w:top w:val="single" w:sz="4" w:space="0" w:color="4F81BD" w:themeColor="accent1"/>
              <w:bottom w:val="single" w:sz="4" w:space="0" w:color="4F81BD" w:themeColor="accent1"/>
            </w:tcBorders>
            <w:shd w:val="clear" w:color="auto" w:fill="auto"/>
          </w:tcPr>
          <w:p w:rsidR="008A4E73" w:rsidRPr="00E36D0B" w:rsidRDefault="008A4E73" w:rsidP="00844A28">
            <w:pPr>
              <w:spacing w:line="276" w:lineRule="auto"/>
              <w:cnfStyle w:val="000000000000"/>
              <w:rPr>
                <w:rFonts w:cs="Arial"/>
                <w:u w:val="single"/>
              </w:rPr>
            </w:pPr>
          </w:p>
        </w:tc>
        <w:tc>
          <w:tcPr>
            <w:tcW w:w="971" w:type="dxa"/>
            <w:tcBorders>
              <w:top w:val="single" w:sz="4" w:space="0" w:color="4F81BD" w:themeColor="accent1"/>
              <w:bottom w:val="single" w:sz="4" w:space="0" w:color="4F81BD" w:themeColor="accent1"/>
            </w:tcBorders>
            <w:shd w:val="clear" w:color="auto" w:fill="auto"/>
          </w:tcPr>
          <w:p w:rsidR="008A4E73" w:rsidRPr="00E36D0B" w:rsidRDefault="008A4E73" w:rsidP="00844A28">
            <w:pPr>
              <w:spacing w:line="276" w:lineRule="auto"/>
              <w:cnfStyle w:val="000000000000"/>
              <w:rPr>
                <w:rFonts w:cs="Arial"/>
                <w:u w:val="single"/>
              </w:rPr>
            </w:pPr>
          </w:p>
        </w:tc>
      </w:tr>
      <w:tr w:rsidR="008A4E73" w:rsidRPr="00E36D0B" w:rsidTr="00C116BC">
        <w:trPr>
          <w:cnfStyle w:val="000000100000"/>
          <w:trHeight w:val="130"/>
        </w:trPr>
        <w:tc>
          <w:tcPr>
            <w:cnfStyle w:val="001000000000"/>
            <w:tcW w:w="1873" w:type="dxa"/>
            <w:tcBorders>
              <w:top w:val="single" w:sz="4" w:space="0" w:color="4F81BD" w:themeColor="accent1"/>
              <w:bottom w:val="single" w:sz="4" w:space="0" w:color="4F81BD" w:themeColor="accent1"/>
            </w:tcBorders>
          </w:tcPr>
          <w:p w:rsidR="008A4E73" w:rsidRDefault="008A4E73" w:rsidP="00844A28">
            <w:pPr>
              <w:spacing w:line="276" w:lineRule="auto"/>
              <w:rPr>
                <w:rFonts w:asciiTheme="minorHAnsi" w:hAnsiTheme="minorHAnsi" w:cs="Arial"/>
                <w:bCs/>
                <w:color w:val="auto"/>
              </w:rPr>
            </w:pPr>
            <w:r w:rsidRPr="00E36D0B">
              <w:rPr>
                <w:rFonts w:asciiTheme="minorHAnsi" w:hAnsiTheme="minorHAnsi" w:cs="Arial"/>
                <w:bCs/>
                <w:color w:val="auto"/>
              </w:rPr>
              <w:t>Marketing Infrastructure Implementation</w:t>
            </w:r>
            <w:r>
              <w:rPr>
                <w:rFonts w:asciiTheme="minorHAnsi" w:hAnsiTheme="minorHAnsi" w:cs="Arial"/>
                <w:bCs/>
                <w:color w:val="auto"/>
              </w:rPr>
              <w:t>:</w:t>
            </w:r>
          </w:p>
          <w:p w:rsidR="008A4E73" w:rsidRDefault="008A4E73" w:rsidP="00844A28">
            <w:pPr>
              <w:pStyle w:val="ListParagraph"/>
              <w:numPr>
                <w:ilvl w:val="0"/>
                <w:numId w:val="14"/>
              </w:numPr>
              <w:rPr>
                <w:rFonts w:eastAsiaTheme="majorEastAsia" w:cs="Arial"/>
                <w:bCs/>
              </w:rPr>
            </w:pPr>
            <w:r>
              <w:rPr>
                <w:rFonts w:eastAsiaTheme="majorEastAsia" w:cs="Arial"/>
                <w:bCs/>
              </w:rPr>
              <w:t>Action A</w:t>
            </w:r>
          </w:p>
          <w:p w:rsidR="008A4E73" w:rsidRDefault="008A4E73" w:rsidP="00844A28">
            <w:pPr>
              <w:pStyle w:val="ListParagraph"/>
              <w:numPr>
                <w:ilvl w:val="0"/>
                <w:numId w:val="14"/>
              </w:numPr>
              <w:rPr>
                <w:rFonts w:eastAsiaTheme="majorEastAsia" w:cs="Arial"/>
                <w:bCs/>
              </w:rPr>
            </w:pPr>
            <w:r>
              <w:rPr>
                <w:rFonts w:eastAsiaTheme="majorEastAsia" w:cs="Arial"/>
                <w:bCs/>
              </w:rPr>
              <w:t>Action B</w:t>
            </w:r>
          </w:p>
          <w:p w:rsidR="008A4E73" w:rsidRPr="008A4E73" w:rsidRDefault="008A4E73" w:rsidP="00844A28">
            <w:pPr>
              <w:pStyle w:val="ListParagraph"/>
              <w:numPr>
                <w:ilvl w:val="0"/>
                <w:numId w:val="14"/>
              </w:numPr>
              <w:rPr>
                <w:rFonts w:eastAsiaTheme="majorEastAsia" w:cs="Arial"/>
                <w:bCs/>
              </w:rPr>
            </w:pPr>
            <w:r>
              <w:rPr>
                <w:rFonts w:eastAsiaTheme="majorEastAsia" w:cs="Arial"/>
                <w:bCs/>
              </w:rPr>
              <w:t>Action C</w:t>
            </w:r>
          </w:p>
          <w:p w:rsidR="008A4E73" w:rsidRDefault="008A4E73" w:rsidP="00844A28">
            <w:pPr>
              <w:spacing w:line="276" w:lineRule="auto"/>
              <w:rPr>
                <w:rFonts w:asciiTheme="minorHAnsi" w:hAnsiTheme="minorHAnsi" w:cs="Arial"/>
                <w:bCs/>
                <w:color w:val="auto"/>
              </w:rPr>
            </w:pPr>
          </w:p>
          <w:p w:rsidR="008A4E73" w:rsidRPr="00E36D0B" w:rsidRDefault="008A4E73" w:rsidP="00844A28">
            <w:pPr>
              <w:spacing w:line="276" w:lineRule="auto"/>
              <w:rPr>
                <w:rFonts w:asciiTheme="minorHAnsi" w:hAnsiTheme="minorHAnsi" w:cs="Arial"/>
                <w:bCs/>
                <w:color w:val="auto"/>
              </w:rPr>
            </w:pPr>
          </w:p>
        </w:tc>
        <w:tc>
          <w:tcPr>
            <w:tcW w:w="998" w:type="dxa"/>
            <w:tcBorders>
              <w:top w:val="single" w:sz="4" w:space="0" w:color="4F81BD" w:themeColor="accent1"/>
              <w:bottom w:val="single" w:sz="4" w:space="0" w:color="4F81BD" w:themeColor="accent1"/>
            </w:tcBorders>
            <w:shd w:val="clear" w:color="auto" w:fill="auto"/>
          </w:tcPr>
          <w:p w:rsidR="008A4E73" w:rsidRPr="00E36D0B" w:rsidRDefault="008A4E73" w:rsidP="00844A28">
            <w:pPr>
              <w:spacing w:line="276" w:lineRule="auto"/>
              <w:cnfStyle w:val="000000100000"/>
              <w:rPr>
                <w:rFonts w:cs="Arial"/>
                <w:u w:val="single"/>
              </w:rPr>
            </w:pPr>
          </w:p>
        </w:tc>
        <w:tc>
          <w:tcPr>
            <w:tcW w:w="5908" w:type="dxa"/>
            <w:gridSpan w:val="6"/>
            <w:tcBorders>
              <w:top w:val="single" w:sz="4" w:space="0" w:color="4F81BD" w:themeColor="accent1"/>
              <w:bottom w:val="single" w:sz="4" w:space="0" w:color="4F81BD" w:themeColor="accent1"/>
            </w:tcBorders>
            <w:shd w:val="clear" w:color="auto" w:fill="DBE5F1" w:themeFill="accent1" w:themeFillTint="33"/>
          </w:tcPr>
          <w:p w:rsidR="00206F94" w:rsidRDefault="00206F94" w:rsidP="00844A28">
            <w:pPr>
              <w:pStyle w:val="ListParagraph"/>
              <w:numPr>
                <w:ilvl w:val="0"/>
                <w:numId w:val="23"/>
              </w:numPr>
              <w:cnfStyle w:val="000000100000"/>
              <w:rPr>
                <w:rFonts w:eastAsiaTheme="majorEastAsia" w:cs="Arial"/>
              </w:rPr>
            </w:pPr>
            <w:r>
              <w:rPr>
                <w:rFonts w:eastAsiaTheme="majorEastAsia" w:cs="Arial"/>
              </w:rPr>
              <w:t>Logo design</w:t>
            </w:r>
          </w:p>
          <w:p w:rsidR="008A4E73" w:rsidRPr="00BB2F96" w:rsidRDefault="00BB2F96" w:rsidP="00844A28">
            <w:pPr>
              <w:pStyle w:val="ListParagraph"/>
              <w:numPr>
                <w:ilvl w:val="0"/>
                <w:numId w:val="23"/>
              </w:numPr>
              <w:cnfStyle w:val="000000100000"/>
              <w:rPr>
                <w:rFonts w:eastAsiaTheme="majorEastAsia" w:cs="Arial"/>
              </w:rPr>
            </w:pPr>
            <w:r w:rsidRPr="00BB2F96">
              <w:rPr>
                <w:rFonts w:eastAsiaTheme="majorEastAsia" w:cs="Arial"/>
              </w:rPr>
              <w:t>Website development</w:t>
            </w:r>
            <w:r w:rsidR="007C7173">
              <w:rPr>
                <w:rFonts w:eastAsiaTheme="majorEastAsia" w:cs="Arial"/>
              </w:rPr>
              <w:t xml:space="preserve"> and launch</w:t>
            </w:r>
          </w:p>
          <w:p w:rsidR="00BB2F96" w:rsidRPr="007C7173" w:rsidRDefault="00BB2F96" w:rsidP="00844A28">
            <w:pPr>
              <w:pStyle w:val="ListParagraph"/>
              <w:numPr>
                <w:ilvl w:val="0"/>
                <w:numId w:val="23"/>
              </w:numPr>
              <w:cnfStyle w:val="000000100000"/>
              <w:rPr>
                <w:rFonts w:asciiTheme="majorHAnsi" w:eastAsiaTheme="majorEastAsia" w:hAnsiTheme="majorHAnsi" w:cs="Arial"/>
                <w:u w:val="single"/>
              </w:rPr>
            </w:pPr>
            <w:r w:rsidRPr="00BB2F96">
              <w:rPr>
                <w:rFonts w:eastAsiaTheme="majorEastAsia" w:cs="Arial"/>
              </w:rPr>
              <w:t>Social Media</w:t>
            </w:r>
            <w:r w:rsidR="00206F94">
              <w:rPr>
                <w:rFonts w:eastAsiaTheme="majorEastAsia" w:cs="Arial"/>
              </w:rPr>
              <w:t xml:space="preserve"> activity launch</w:t>
            </w:r>
          </w:p>
          <w:p w:rsidR="007C7173" w:rsidRPr="007C7173" w:rsidRDefault="007C7173" w:rsidP="00844A28">
            <w:pPr>
              <w:pStyle w:val="ListParagraph"/>
              <w:numPr>
                <w:ilvl w:val="0"/>
                <w:numId w:val="23"/>
              </w:numPr>
              <w:cnfStyle w:val="000000100000"/>
              <w:rPr>
                <w:rFonts w:asciiTheme="majorHAnsi" w:eastAsiaTheme="majorEastAsia" w:hAnsiTheme="majorHAnsi" w:cs="Arial"/>
                <w:u w:val="single"/>
              </w:rPr>
            </w:pPr>
            <w:r>
              <w:rPr>
                <w:rFonts w:eastAsiaTheme="majorEastAsia" w:cs="Arial"/>
              </w:rPr>
              <w:t xml:space="preserve">Print Marketing </w:t>
            </w:r>
            <w:r w:rsidR="00DA2BED">
              <w:rPr>
                <w:rFonts w:eastAsiaTheme="majorEastAsia" w:cs="Arial"/>
              </w:rPr>
              <w:t>(collateral, brochures, cards)</w:t>
            </w:r>
          </w:p>
          <w:p w:rsidR="007C7173" w:rsidRPr="00AF20AD" w:rsidRDefault="00AF20AD" w:rsidP="00844A28">
            <w:pPr>
              <w:pStyle w:val="ListParagraph"/>
              <w:numPr>
                <w:ilvl w:val="0"/>
                <w:numId w:val="23"/>
              </w:numPr>
              <w:cnfStyle w:val="000000100000"/>
              <w:rPr>
                <w:rFonts w:asciiTheme="majorHAnsi" w:eastAsiaTheme="majorEastAsia" w:hAnsiTheme="majorHAnsi" w:cs="Arial"/>
                <w:u w:val="single"/>
              </w:rPr>
            </w:pPr>
            <w:r>
              <w:rPr>
                <w:rFonts w:eastAsiaTheme="majorEastAsia" w:cs="Arial"/>
              </w:rPr>
              <w:t xml:space="preserve">Social </w:t>
            </w:r>
            <w:r w:rsidRPr="00AF20AD">
              <w:rPr>
                <w:rFonts w:eastAsiaTheme="majorEastAsia" w:cs="Arial"/>
              </w:rPr>
              <w:t>Talks</w:t>
            </w:r>
            <w:r>
              <w:rPr>
                <w:rFonts w:eastAsiaTheme="majorEastAsia" w:cs="Arial"/>
              </w:rPr>
              <w:t xml:space="preserve"> launch</w:t>
            </w:r>
          </w:p>
          <w:p w:rsidR="00AF20AD" w:rsidRPr="00BB2F96" w:rsidRDefault="00AF20AD" w:rsidP="00844A28">
            <w:pPr>
              <w:pStyle w:val="ListParagraph"/>
              <w:numPr>
                <w:ilvl w:val="0"/>
                <w:numId w:val="23"/>
              </w:numPr>
              <w:cnfStyle w:val="000000100000"/>
              <w:rPr>
                <w:rFonts w:asciiTheme="majorHAnsi" w:eastAsiaTheme="majorEastAsia" w:hAnsiTheme="majorHAnsi" w:cs="Arial"/>
                <w:u w:val="single"/>
              </w:rPr>
            </w:pPr>
            <w:r>
              <w:rPr>
                <w:rFonts w:eastAsiaTheme="majorEastAsia" w:cs="Arial"/>
              </w:rPr>
              <w:t xml:space="preserve">Visits to Family Doctors and Injury Lawyers </w:t>
            </w:r>
          </w:p>
        </w:tc>
        <w:tc>
          <w:tcPr>
            <w:tcW w:w="971" w:type="dxa"/>
            <w:tcBorders>
              <w:top w:val="single" w:sz="4" w:space="0" w:color="4F81BD" w:themeColor="accent1"/>
              <w:bottom w:val="single" w:sz="4" w:space="0" w:color="4F81BD" w:themeColor="accent1"/>
            </w:tcBorders>
            <w:shd w:val="clear" w:color="auto" w:fill="auto"/>
          </w:tcPr>
          <w:p w:rsidR="008A4E73" w:rsidRPr="00E36D0B" w:rsidRDefault="008A4E73" w:rsidP="00844A28">
            <w:pPr>
              <w:spacing w:line="276" w:lineRule="auto"/>
              <w:cnfStyle w:val="000000100000"/>
              <w:rPr>
                <w:rFonts w:cs="Arial"/>
                <w:u w:val="single"/>
              </w:rPr>
            </w:pPr>
          </w:p>
        </w:tc>
      </w:tr>
    </w:tbl>
    <w:p w:rsidR="00133B81" w:rsidRPr="008E133A" w:rsidRDefault="00133B81" w:rsidP="00B316BF">
      <w:pPr>
        <w:spacing w:line="276" w:lineRule="auto"/>
        <w:rPr>
          <w:rFonts w:ascii="Tahoma" w:hAnsi="Tahoma" w:cs="Tahoma"/>
          <w:sz w:val="22"/>
          <w:szCs w:val="22"/>
        </w:rPr>
      </w:pPr>
    </w:p>
    <w:sectPr w:rsidR="00133B81" w:rsidRPr="008E133A" w:rsidSect="005D0B98">
      <w:pgSz w:w="12240" w:h="15840"/>
      <w:pgMar w:top="907" w:right="907" w:bottom="907" w:left="907"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7071" w:rsidRDefault="00D77071">
      <w:r>
        <w:separator/>
      </w:r>
    </w:p>
  </w:endnote>
  <w:endnote w:type="continuationSeparator" w:id="0">
    <w:p w:rsidR="00D77071" w:rsidRDefault="00D7707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7071" w:rsidRDefault="00D77071">
      <w:r>
        <w:separator/>
      </w:r>
    </w:p>
  </w:footnote>
  <w:footnote w:type="continuationSeparator" w:id="0">
    <w:p w:rsidR="00D77071" w:rsidRDefault="00D770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E1375"/>
    <w:multiLevelType w:val="hybridMultilevel"/>
    <w:tmpl w:val="23FE09DC"/>
    <w:lvl w:ilvl="0" w:tplc="DA7C73E2">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9B1FBE"/>
    <w:multiLevelType w:val="hybridMultilevel"/>
    <w:tmpl w:val="F9722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BA0F94"/>
    <w:multiLevelType w:val="hybridMultilevel"/>
    <w:tmpl w:val="C7E05196"/>
    <w:lvl w:ilvl="0" w:tplc="8C8E03AE">
      <w:numFmt w:val="bullet"/>
      <w:lvlText w:val="-"/>
      <w:lvlJc w:val="left"/>
      <w:pPr>
        <w:tabs>
          <w:tab w:val="num" w:pos="1080"/>
        </w:tabs>
        <w:ind w:left="1080" w:hanging="360"/>
      </w:pPr>
      <w:rPr>
        <w:rFonts w:ascii="Times New Roman" w:eastAsia="Times"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D301219"/>
    <w:multiLevelType w:val="hybridMultilevel"/>
    <w:tmpl w:val="0D00F338"/>
    <w:lvl w:ilvl="0" w:tplc="481E2628">
      <w:start w:val="1"/>
      <w:numFmt w:val="bullet"/>
      <w:lvlText w:val=""/>
      <w:lvlJc w:val="left"/>
      <w:pPr>
        <w:tabs>
          <w:tab w:val="num" w:pos="720"/>
        </w:tabs>
        <w:ind w:left="720" w:hanging="360"/>
      </w:pPr>
      <w:rPr>
        <w:rFonts w:ascii="Wingdings" w:hAnsi="Wingdings" w:hint="default"/>
      </w:rPr>
    </w:lvl>
    <w:lvl w:ilvl="1" w:tplc="40E639C2">
      <w:start w:val="613"/>
      <w:numFmt w:val="bullet"/>
      <w:lvlText w:val="–"/>
      <w:lvlJc w:val="left"/>
      <w:pPr>
        <w:tabs>
          <w:tab w:val="num" w:pos="1440"/>
        </w:tabs>
        <w:ind w:left="1440" w:hanging="360"/>
      </w:pPr>
      <w:rPr>
        <w:rFonts w:ascii="Times New Roman" w:hAnsi="Times New Roman" w:hint="default"/>
      </w:rPr>
    </w:lvl>
    <w:lvl w:ilvl="2" w:tplc="17E8969A">
      <w:start w:val="613"/>
      <w:numFmt w:val="bullet"/>
      <w:lvlText w:val=""/>
      <w:lvlJc w:val="left"/>
      <w:pPr>
        <w:tabs>
          <w:tab w:val="num" w:pos="2160"/>
        </w:tabs>
        <w:ind w:left="2160" w:hanging="360"/>
      </w:pPr>
      <w:rPr>
        <w:rFonts w:ascii="Wingdings" w:hAnsi="Wingdings" w:hint="default"/>
      </w:rPr>
    </w:lvl>
    <w:lvl w:ilvl="3" w:tplc="0E5A0F8E" w:tentative="1">
      <w:start w:val="1"/>
      <w:numFmt w:val="bullet"/>
      <w:lvlText w:val=""/>
      <w:lvlJc w:val="left"/>
      <w:pPr>
        <w:tabs>
          <w:tab w:val="num" w:pos="2880"/>
        </w:tabs>
        <w:ind w:left="2880" w:hanging="360"/>
      </w:pPr>
      <w:rPr>
        <w:rFonts w:ascii="Wingdings" w:hAnsi="Wingdings" w:hint="default"/>
      </w:rPr>
    </w:lvl>
    <w:lvl w:ilvl="4" w:tplc="36D294EE" w:tentative="1">
      <w:start w:val="1"/>
      <w:numFmt w:val="bullet"/>
      <w:lvlText w:val=""/>
      <w:lvlJc w:val="left"/>
      <w:pPr>
        <w:tabs>
          <w:tab w:val="num" w:pos="3600"/>
        </w:tabs>
        <w:ind w:left="3600" w:hanging="360"/>
      </w:pPr>
      <w:rPr>
        <w:rFonts w:ascii="Wingdings" w:hAnsi="Wingdings" w:hint="default"/>
      </w:rPr>
    </w:lvl>
    <w:lvl w:ilvl="5" w:tplc="D248CE08" w:tentative="1">
      <w:start w:val="1"/>
      <w:numFmt w:val="bullet"/>
      <w:lvlText w:val=""/>
      <w:lvlJc w:val="left"/>
      <w:pPr>
        <w:tabs>
          <w:tab w:val="num" w:pos="4320"/>
        </w:tabs>
        <w:ind w:left="4320" w:hanging="360"/>
      </w:pPr>
      <w:rPr>
        <w:rFonts w:ascii="Wingdings" w:hAnsi="Wingdings" w:hint="default"/>
      </w:rPr>
    </w:lvl>
    <w:lvl w:ilvl="6" w:tplc="C52CAA66" w:tentative="1">
      <w:start w:val="1"/>
      <w:numFmt w:val="bullet"/>
      <w:lvlText w:val=""/>
      <w:lvlJc w:val="left"/>
      <w:pPr>
        <w:tabs>
          <w:tab w:val="num" w:pos="5040"/>
        </w:tabs>
        <w:ind w:left="5040" w:hanging="360"/>
      </w:pPr>
      <w:rPr>
        <w:rFonts w:ascii="Wingdings" w:hAnsi="Wingdings" w:hint="default"/>
      </w:rPr>
    </w:lvl>
    <w:lvl w:ilvl="7" w:tplc="7CB0FC76" w:tentative="1">
      <w:start w:val="1"/>
      <w:numFmt w:val="bullet"/>
      <w:lvlText w:val=""/>
      <w:lvlJc w:val="left"/>
      <w:pPr>
        <w:tabs>
          <w:tab w:val="num" w:pos="5760"/>
        </w:tabs>
        <w:ind w:left="5760" w:hanging="360"/>
      </w:pPr>
      <w:rPr>
        <w:rFonts w:ascii="Wingdings" w:hAnsi="Wingdings" w:hint="default"/>
      </w:rPr>
    </w:lvl>
    <w:lvl w:ilvl="8" w:tplc="ED32388C" w:tentative="1">
      <w:start w:val="1"/>
      <w:numFmt w:val="bullet"/>
      <w:lvlText w:val=""/>
      <w:lvlJc w:val="left"/>
      <w:pPr>
        <w:tabs>
          <w:tab w:val="num" w:pos="6480"/>
        </w:tabs>
        <w:ind w:left="6480" w:hanging="360"/>
      </w:pPr>
      <w:rPr>
        <w:rFonts w:ascii="Wingdings" w:hAnsi="Wingdings" w:hint="default"/>
      </w:rPr>
    </w:lvl>
  </w:abstractNum>
  <w:abstractNum w:abstractNumId="4">
    <w:nsid w:val="151A3C64"/>
    <w:multiLevelType w:val="hybridMultilevel"/>
    <w:tmpl w:val="327E6D5A"/>
    <w:lvl w:ilvl="0" w:tplc="DA7C73E2">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4748A5"/>
    <w:multiLevelType w:val="hybridMultilevel"/>
    <w:tmpl w:val="A1DC23D2"/>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876C13"/>
    <w:multiLevelType w:val="hybridMultilevel"/>
    <w:tmpl w:val="D6F4CD36"/>
    <w:lvl w:ilvl="0" w:tplc="449A46D4">
      <w:start w:val="1"/>
      <w:numFmt w:val="bullet"/>
      <w:lvlText w:val=""/>
      <w:lvlJc w:val="left"/>
      <w:pPr>
        <w:tabs>
          <w:tab w:val="num" w:pos="720"/>
        </w:tabs>
        <w:ind w:left="720" w:hanging="360"/>
      </w:pPr>
      <w:rPr>
        <w:rFonts w:ascii="Wingdings" w:hAnsi="Wingdings" w:hint="default"/>
      </w:rPr>
    </w:lvl>
    <w:lvl w:ilvl="1" w:tplc="B6D46ED4" w:tentative="1">
      <w:start w:val="1"/>
      <w:numFmt w:val="bullet"/>
      <w:lvlText w:val=""/>
      <w:lvlJc w:val="left"/>
      <w:pPr>
        <w:tabs>
          <w:tab w:val="num" w:pos="1440"/>
        </w:tabs>
        <w:ind w:left="1440" w:hanging="360"/>
      </w:pPr>
      <w:rPr>
        <w:rFonts w:ascii="Wingdings" w:hAnsi="Wingdings" w:hint="default"/>
      </w:rPr>
    </w:lvl>
    <w:lvl w:ilvl="2" w:tplc="3AB6AFCA">
      <w:start w:val="1"/>
      <w:numFmt w:val="bullet"/>
      <w:lvlText w:val=""/>
      <w:lvlJc w:val="left"/>
      <w:pPr>
        <w:tabs>
          <w:tab w:val="num" w:pos="2160"/>
        </w:tabs>
        <w:ind w:left="2160" w:hanging="360"/>
      </w:pPr>
      <w:rPr>
        <w:rFonts w:ascii="Wingdings" w:hAnsi="Wingdings" w:hint="default"/>
      </w:rPr>
    </w:lvl>
    <w:lvl w:ilvl="3" w:tplc="8028E108" w:tentative="1">
      <w:start w:val="1"/>
      <w:numFmt w:val="bullet"/>
      <w:lvlText w:val=""/>
      <w:lvlJc w:val="left"/>
      <w:pPr>
        <w:tabs>
          <w:tab w:val="num" w:pos="2880"/>
        </w:tabs>
        <w:ind w:left="2880" w:hanging="360"/>
      </w:pPr>
      <w:rPr>
        <w:rFonts w:ascii="Wingdings" w:hAnsi="Wingdings" w:hint="default"/>
      </w:rPr>
    </w:lvl>
    <w:lvl w:ilvl="4" w:tplc="A33811DE" w:tentative="1">
      <w:start w:val="1"/>
      <w:numFmt w:val="bullet"/>
      <w:lvlText w:val=""/>
      <w:lvlJc w:val="left"/>
      <w:pPr>
        <w:tabs>
          <w:tab w:val="num" w:pos="3600"/>
        </w:tabs>
        <w:ind w:left="3600" w:hanging="360"/>
      </w:pPr>
      <w:rPr>
        <w:rFonts w:ascii="Wingdings" w:hAnsi="Wingdings" w:hint="default"/>
      </w:rPr>
    </w:lvl>
    <w:lvl w:ilvl="5" w:tplc="D89C7E7E" w:tentative="1">
      <w:start w:val="1"/>
      <w:numFmt w:val="bullet"/>
      <w:lvlText w:val=""/>
      <w:lvlJc w:val="left"/>
      <w:pPr>
        <w:tabs>
          <w:tab w:val="num" w:pos="4320"/>
        </w:tabs>
        <w:ind w:left="4320" w:hanging="360"/>
      </w:pPr>
      <w:rPr>
        <w:rFonts w:ascii="Wingdings" w:hAnsi="Wingdings" w:hint="default"/>
      </w:rPr>
    </w:lvl>
    <w:lvl w:ilvl="6" w:tplc="1F14AB40" w:tentative="1">
      <w:start w:val="1"/>
      <w:numFmt w:val="bullet"/>
      <w:lvlText w:val=""/>
      <w:lvlJc w:val="left"/>
      <w:pPr>
        <w:tabs>
          <w:tab w:val="num" w:pos="5040"/>
        </w:tabs>
        <w:ind w:left="5040" w:hanging="360"/>
      </w:pPr>
      <w:rPr>
        <w:rFonts w:ascii="Wingdings" w:hAnsi="Wingdings" w:hint="default"/>
      </w:rPr>
    </w:lvl>
    <w:lvl w:ilvl="7" w:tplc="3DC4F7C0" w:tentative="1">
      <w:start w:val="1"/>
      <w:numFmt w:val="bullet"/>
      <w:lvlText w:val=""/>
      <w:lvlJc w:val="left"/>
      <w:pPr>
        <w:tabs>
          <w:tab w:val="num" w:pos="5760"/>
        </w:tabs>
        <w:ind w:left="5760" w:hanging="360"/>
      </w:pPr>
      <w:rPr>
        <w:rFonts w:ascii="Wingdings" w:hAnsi="Wingdings" w:hint="default"/>
      </w:rPr>
    </w:lvl>
    <w:lvl w:ilvl="8" w:tplc="14B490E0" w:tentative="1">
      <w:start w:val="1"/>
      <w:numFmt w:val="bullet"/>
      <w:lvlText w:val=""/>
      <w:lvlJc w:val="left"/>
      <w:pPr>
        <w:tabs>
          <w:tab w:val="num" w:pos="6480"/>
        </w:tabs>
        <w:ind w:left="6480" w:hanging="360"/>
      </w:pPr>
      <w:rPr>
        <w:rFonts w:ascii="Wingdings" w:hAnsi="Wingdings" w:hint="default"/>
      </w:rPr>
    </w:lvl>
  </w:abstractNum>
  <w:abstractNum w:abstractNumId="7">
    <w:nsid w:val="250C00D0"/>
    <w:multiLevelType w:val="hybridMultilevel"/>
    <w:tmpl w:val="9788C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9A5801"/>
    <w:multiLevelType w:val="hybridMultilevel"/>
    <w:tmpl w:val="D86E8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130529"/>
    <w:multiLevelType w:val="hybridMultilevel"/>
    <w:tmpl w:val="50F67036"/>
    <w:lvl w:ilvl="0" w:tplc="DA7C73E2">
      <w:start w:val="1"/>
      <w:numFmt w:val="bullet"/>
      <w:lvlText w:val="−"/>
      <w:lvlJc w:val="left"/>
      <w:pPr>
        <w:ind w:left="1080" w:hanging="360"/>
      </w:pPr>
      <w:rPr>
        <w:rFonts w:ascii="Calibri" w:hAnsi="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D333CBE"/>
    <w:multiLevelType w:val="hybridMultilevel"/>
    <w:tmpl w:val="1EBA163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EB357F7"/>
    <w:multiLevelType w:val="hybridMultilevel"/>
    <w:tmpl w:val="ADDC4C7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7E100CA"/>
    <w:multiLevelType w:val="hybridMultilevel"/>
    <w:tmpl w:val="DAB84C5E"/>
    <w:lvl w:ilvl="0" w:tplc="45484096">
      <w:start w:val="1"/>
      <w:numFmt w:val="bullet"/>
      <w:lvlText w:val=""/>
      <w:lvlJc w:val="left"/>
      <w:pPr>
        <w:tabs>
          <w:tab w:val="num" w:pos="720"/>
        </w:tabs>
        <w:ind w:left="720" w:hanging="360"/>
      </w:pPr>
      <w:rPr>
        <w:rFonts w:ascii="Wingdings" w:hAnsi="Wingdings" w:hint="default"/>
      </w:rPr>
    </w:lvl>
    <w:lvl w:ilvl="1" w:tplc="2226586A">
      <w:start w:val="2870"/>
      <w:numFmt w:val="bullet"/>
      <w:lvlText w:val="–"/>
      <w:lvlJc w:val="left"/>
      <w:pPr>
        <w:tabs>
          <w:tab w:val="num" w:pos="1440"/>
        </w:tabs>
        <w:ind w:left="1440" w:hanging="360"/>
      </w:pPr>
      <w:rPr>
        <w:rFonts w:ascii="Times New Roman" w:hAnsi="Times New Roman" w:hint="default"/>
      </w:rPr>
    </w:lvl>
    <w:lvl w:ilvl="2" w:tplc="66647754">
      <w:start w:val="1"/>
      <w:numFmt w:val="bullet"/>
      <w:lvlText w:val=""/>
      <w:lvlJc w:val="left"/>
      <w:pPr>
        <w:tabs>
          <w:tab w:val="num" w:pos="2160"/>
        </w:tabs>
        <w:ind w:left="2160" w:hanging="360"/>
      </w:pPr>
      <w:rPr>
        <w:rFonts w:ascii="Wingdings" w:hAnsi="Wingdings" w:hint="default"/>
      </w:rPr>
    </w:lvl>
    <w:lvl w:ilvl="3" w:tplc="3D42A00E" w:tentative="1">
      <w:start w:val="1"/>
      <w:numFmt w:val="bullet"/>
      <w:lvlText w:val=""/>
      <w:lvlJc w:val="left"/>
      <w:pPr>
        <w:tabs>
          <w:tab w:val="num" w:pos="2880"/>
        </w:tabs>
        <w:ind w:left="2880" w:hanging="360"/>
      </w:pPr>
      <w:rPr>
        <w:rFonts w:ascii="Wingdings" w:hAnsi="Wingdings" w:hint="default"/>
      </w:rPr>
    </w:lvl>
    <w:lvl w:ilvl="4" w:tplc="D5C8F80E" w:tentative="1">
      <w:start w:val="1"/>
      <w:numFmt w:val="bullet"/>
      <w:lvlText w:val=""/>
      <w:lvlJc w:val="left"/>
      <w:pPr>
        <w:tabs>
          <w:tab w:val="num" w:pos="3600"/>
        </w:tabs>
        <w:ind w:left="3600" w:hanging="360"/>
      </w:pPr>
      <w:rPr>
        <w:rFonts w:ascii="Wingdings" w:hAnsi="Wingdings" w:hint="default"/>
      </w:rPr>
    </w:lvl>
    <w:lvl w:ilvl="5" w:tplc="ED22D5B4" w:tentative="1">
      <w:start w:val="1"/>
      <w:numFmt w:val="bullet"/>
      <w:lvlText w:val=""/>
      <w:lvlJc w:val="left"/>
      <w:pPr>
        <w:tabs>
          <w:tab w:val="num" w:pos="4320"/>
        </w:tabs>
        <w:ind w:left="4320" w:hanging="360"/>
      </w:pPr>
      <w:rPr>
        <w:rFonts w:ascii="Wingdings" w:hAnsi="Wingdings" w:hint="default"/>
      </w:rPr>
    </w:lvl>
    <w:lvl w:ilvl="6" w:tplc="D8DAB860" w:tentative="1">
      <w:start w:val="1"/>
      <w:numFmt w:val="bullet"/>
      <w:lvlText w:val=""/>
      <w:lvlJc w:val="left"/>
      <w:pPr>
        <w:tabs>
          <w:tab w:val="num" w:pos="5040"/>
        </w:tabs>
        <w:ind w:left="5040" w:hanging="360"/>
      </w:pPr>
      <w:rPr>
        <w:rFonts w:ascii="Wingdings" w:hAnsi="Wingdings" w:hint="default"/>
      </w:rPr>
    </w:lvl>
    <w:lvl w:ilvl="7" w:tplc="D522224C" w:tentative="1">
      <w:start w:val="1"/>
      <w:numFmt w:val="bullet"/>
      <w:lvlText w:val=""/>
      <w:lvlJc w:val="left"/>
      <w:pPr>
        <w:tabs>
          <w:tab w:val="num" w:pos="5760"/>
        </w:tabs>
        <w:ind w:left="5760" w:hanging="360"/>
      </w:pPr>
      <w:rPr>
        <w:rFonts w:ascii="Wingdings" w:hAnsi="Wingdings" w:hint="default"/>
      </w:rPr>
    </w:lvl>
    <w:lvl w:ilvl="8" w:tplc="2EBC5426" w:tentative="1">
      <w:start w:val="1"/>
      <w:numFmt w:val="bullet"/>
      <w:lvlText w:val=""/>
      <w:lvlJc w:val="left"/>
      <w:pPr>
        <w:tabs>
          <w:tab w:val="num" w:pos="6480"/>
        </w:tabs>
        <w:ind w:left="6480" w:hanging="360"/>
      </w:pPr>
      <w:rPr>
        <w:rFonts w:ascii="Wingdings" w:hAnsi="Wingdings" w:hint="default"/>
      </w:rPr>
    </w:lvl>
  </w:abstractNum>
  <w:abstractNum w:abstractNumId="13">
    <w:nsid w:val="400B1935"/>
    <w:multiLevelType w:val="hybridMultilevel"/>
    <w:tmpl w:val="97422A56"/>
    <w:lvl w:ilvl="0" w:tplc="DA7C73E2">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0D97F93"/>
    <w:multiLevelType w:val="hybridMultilevel"/>
    <w:tmpl w:val="A246D738"/>
    <w:lvl w:ilvl="0" w:tplc="0409000B">
      <w:start w:val="1"/>
      <w:numFmt w:val="bullet"/>
      <w:lvlText w:val=""/>
      <w:lvlJc w:val="left"/>
      <w:pPr>
        <w:tabs>
          <w:tab w:val="num" w:pos="1080"/>
        </w:tabs>
        <w:ind w:left="1080" w:hanging="360"/>
      </w:pPr>
      <w:rPr>
        <w:rFonts w:ascii="Wingdings" w:hAnsi="Wingdings" w:hint="default"/>
      </w:rPr>
    </w:lvl>
    <w:lvl w:ilvl="1" w:tplc="48BAF088" w:tentative="1">
      <w:start w:val="1"/>
      <w:numFmt w:val="bullet"/>
      <w:lvlText w:val="o"/>
      <w:lvlJc w:val="left"/>
      <w:pPr>
        <w:tabs>
          <w:tab w:val="num" w:pos="1800"/>
        </w:tabs>
        <w:ind w:left="1800" w:hanging="360"/>
      </w:pPr>
      <w:rPr>
        <w:rFonts w:ascii="Courier New" w:hAnsi="Courier New" w:hint="default"/>
      </w:rPr>
    </w:lvl>
    <w:lvl w:ilvl="2" w:tplc="F0026C66" w:tentative="1">
      <w:start w:val="1"/>
      <w:numFmt w:val="bullet"/>
      <w:lvlText w:val=""/>
      <w:lvlJc w:val="left"/>
      <w:pPr>
        <w:tabs>
          <w:tab w:val="num" w:pos="2520"/>
        </w:tabs>
        <w:ind w:left="2520" w:hanging="360"/>
      </w:pPr>
      <w:rPr>
        <w:rFonts w:ascii="Wingdings" w:hAnsi="Wingdings" w:hint="default"/>
      </w:rPr>
    </w:lvl>
    <w:lvl w:ilvl="3" w:tplc="4BA22596" w:tentative="1">
      <w:start w:val="1"/>
      <w:numFmt w:val="bullet"/>
      <w:lvlText w:val=""/>
      <w:lvlJc w:val="left"/>
      <w:pPr>
        <w:tabs>
          <w:tab w:val="num" w:pos="3240"/>
        </w:tabs>
        <w:ind w:left="3240" w:hanging="360"/>
      </w:pPr>
      <w:rPr>
        <w:rFonts w:ascii="Symbol" w:hAnsi="Symbol" w:hint="default"/>
      </w:rPr>
    </w:lvl>
    <w:lvl w:ilvl="4" w:tplc="D3F0E402" w:tentative="1">
      <w:start w:val="1"/>
      <w:numFmt w:val="bullet"/>
      <w:lvlText w:val="o"/>
      <w:lvlJc w:val="left"/>
      <w:pPr>
        <w:tabs>
          <w:tab w:val="num" w:pos="3960"/>
        </w:tabs>
        <w:ind w:left="3960" w:hanging="360"/>
      </w:pPr>
      <w:rPr>
        <w:rFonts w:ascii="Courier New" w:hAnsi="Courier New" w:hint="default"/>
      </w:rPr>
    </w:lvl>
    <w:lvl w:ilvl="5" w:tplc="53FE5A30" w:tentative="1">
      <w:start w:val="1"/>
      <w:numFmt w:val="bullet"/>
      <w:lvlText w:val=""/>
      <w:lvlJc w:val="left"/>
      <w:pPr>
        <w:tabs>
          <w:tab w:val="num" w:pos="4680"/>
        </w:tabs>
        <w:ind w:left="4680" w:hanging="360"/>
      </w:pPr>
      <w:rPr>
        <w:rFonts w:ascii="Wingdings" w:hAnsi="Wingdings" w:hint="default"/>
      </w:rPr>
    </w:lvl>
    <w:lvl w:ilvl="6" w:tplc="AC6ECA84" w:tentative="1">
      <w:start w:val="1"/>
      <w:numFmt w:val="bullet"/>
      <w:lvlText w:val=""/>
      <w:lvlJc w:val="left"/>
      <w:pPr>
        <w:tabs>
          <w:tab w:val="num" w:pos="5400"/>
        </w:tabs>
        <w:ind w:left="5400" w:hanging="360"/>
      </w:pPr>
      <w:rPr>
        <w:rFonts w:ascii="Symbol" w:hAnsi="Symbol" w:hint="default"/>
      </w:rPr>
    </w:lvl>
    <w:lvl w:ilvl="7" w:tplc="BED880CE" w:tentative="1">
      <w:start w:val="1"/>
      <w:numFmt w:val="bullet"/>
      <w:lvlText w:val="o"/>
      <w:lvlJc w:val="left"/>
      <w:pPr>
        <w:tabs>
          <w:tab w:val="num" w:pos="6120"/>
        </w:tabs>
        <w:ind w:left="6120" w:hanging="360"/>
      </w:pPr>
      <w:rPr>
        <w:rFonts w:ascii="Courier New" w:hAnsi="Courier New" w:hint="default"/>
      </w:rPr>
    </w:lvl>
    <w:lvl w:ilvl="8" w:tplc="E58ADFE4" w:tentative="1">
      <w:start w:val="1"/>
      <w:numFmt w:val="bullet"/>
      <w:lvlText w:val=""/>
      <w:lvlJc w:val="left"/>
      <w:pPr>
        <w:tabs>
          <w:tab w:val="num" w:pos="6840"/>
        </w:tabs>
        <w:ind w:left="6840" w:hanging="360"/>
      </w:pPr>
      <w:rPr>
        <w:rFonts w:ascii="Wingdings" w:hAnsi="Wingdings" w:hint="default"/>
      </w:rPr>
    </w:lvl>
  </w:abstractNum>
  <w:abstractNum w:abstractNumId="15">
    <w:nsid w:val="4A1E289C"/>
    <w:multiLevelType w:val="hybridMultilevel"/>
    <w:tmpl w:val="4B1E57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7B6056"/>
    <w:multiLevelType w:val="hybridMultilevel"/>
    <w:tmpl w:val="2DF6AC6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4F04BDC"/>
    <w:multiLevelType w:val="hybridMultilevel"/>
    <w:tmpl w:val="CCAA2F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6BC3772"/>
    <w:multiLevelType w:val="hybridMultilevel"/>
    <w:tmpl w:val="79D8F7D6"/>
    <w:lvl w:ilvl="0" w:tplc="8BB89B3E">
      <w:start w:val="1"/>
      <w:numFmt w:val="bullet"/>
      <w:lvlText w:val=""/>
      <w:lvlJc w:val="left"/>
      <w:pPr>
        <w:tabs>
          <w:tab w:val="num" w:pos="720"/>
        </w:tabs>
        <w:ind w:left="720" w:hanging="360"/>
      </w:pPr>
      <w:rPr>
        <w:rFonts w:ascii="Wingdings" w:hAnsi="Wingdings" w:hint="default"/>
      </w:rPr>
    </w:lvl>
    <w:lvl w:ilvl="1" w:tplc="29D8C7E8">
      <w:start w:val="760"/>
      <w:numFmt w:val="bullet"/>
      <w:lvlText w:val="–"/>
      <w:lvlJc w:val="left"/>
      <w:pPr>
        <w:tabs>
          <w:tab w:val="num" w:pos="1440"/>
        </w:tabs>
        <w:ind w:left="1440" w:hanging="360"/>
      </w:pPr>
      <w:rPr>
        <w:rFonts w:ascii="Times New Roman" w:hAnsi="Times New Roman" w:hint="default"/>
      </w:rPr>
    </w:lvl>
    <w:lvl w:ilvl="2" w:tplc="C66465E8" w:tentative="1">
      <w:start w:val="1"/>
      <w:numFmt w:val="bullet"/>
      <w:lvlText w:val=""/>
      <w:lvlJc w:val="left"/>
      <w:pPr>
        <w:tabs>
          <w:tab w:val="num" w:pos="2160"/>
        </w:tabs>
        <w:ind w:left="2160" w:hanging="360"/>
      </w:pPr>
      <w:rPr>
        <w:rFonts w:ascii="Wingdings" w:hAnsi="Wingdings" w:hint="default"/>
      </w:rPr>
    </w:lvl>
    <w:lvl w:ilvl="3" w:tplc="FD0651FE" w:tentative="1">
      <w:start w:val="1"/>
      <w:numFmt w:val="bullet"/>
      <w:lvlText w:val=""/>
      <w:lvlJc w:val="left"/>
      <w:pPr>
        <w:tabs>
          <w:tab w:val="num" w:pos="2880"/>
        </w:tabs>
        <w:ind w:left="2880" w:hanging="360"/>
      </w:pPr>
      <w:rPr>
        <w:rFonts w:ascii="Wingdings" w:hAnsi="Wingdings" w:hint="default"/>
      </w:rPr>
    </w:lvl>
    <w:lvl w:ilvl="4" w:tplc="CF129D72" w:tentative="1">
      <w:start w:val="1"/>
      <w:numFmt w:val="bullet"/>
      <w:lvlText w:val=""/>
      <w:lvlJc w:val="left"/>
      <w:pPr>
        <w:tabs>
          <w:tab w:val="num" w:pos="3600"/>
        </w:tabs>
        <w:ind w:left="3600" w:hanging="360"/>
      </w:pPr>
      <w:rPr>
        <w:rFonts w:ascii="Wingdings" w:hAnsi="Wingdings" w:hint="default"/>
      </w:rPr>
    </w:lvl>
    <w:lvl w:ilvl="5" w:tplc="9112F2B8" w:tentative="1">
      <w:start w:val="1"/>
      <w:numFmt w:val="bullet"/>
      <w:lvlText w:val=""/>
      <w:lvlJc w:val="left"/>
      <w:pPr>
        <w:tabs>
          <w:tab w:val="num" w:pos="4320"/>
        </w:tabs>
        <w:ind w:left="4320" w:hanging="360"/>
      </w:pPr>
      <w:rPr>
        <w:rFonts w:ascii="Wingdings" w:hAnsi="Wingdings" w:hint="default"/>
      </w:rPr>
    </w:lvl>
    <w:lvl w:ilvl="6" w:tplc="3F46E8D4" w:tentative="1">
      <w:start w:val="1"/>
      <w:numFmt w:val="bullet"/>
      <w:lvlText w:val=""/>
      <w:lvlJc w:val="left"/>
      <w:pPr>
        <w:tabs>
          <w:tab w:val="num" w:pos="5040"/>
        </w:tabs>
        <w:ind w:left="5040" w:hanging="360"/>
      </w:pPr>
      <w:rPr>
        <w:rFonts w:ascii="Wingdings" w:hAnsi="Wingdings" w:hint="default"/>
      </w:rPr>
    </w:lvl>
    <w:lvl w:ilvl="7" w:tplc="C44C0CCA" w:tentative="1">
      <w:start w:val="1"/>
      <w:numFmt w:val="bullet"/>
      <w:lvlText w:val=""/>
      <w:lvlJc w:val="left"/>
      <w:pPr>
        <w:tabs>
          <w:tab w:val="num" w:pos="5760"/>
        </w:tabs>
        <w:ind w:left="5760" w:hanging="360"/>
      </w:pPr>
      <w:rPr>
        <w:rFonts w:ascii="Wingdings" w:hAnsi="Wingdings" w:hint="default"/>
      </w:rPr>
    </w:lvl>
    <w:lvl w:ilvl="8" w:tplc="E99C89F0" w:tentative="1">
      <w:start w:val="1"/>
      <w:numFmt w:val="bullet"/>
      <w:lvlText w:val=""/>
      <w:lvlJc w:val="left"/>
      <w:pPr>
        <w:tabs>
          <w:tab w:val="num" w:pos="6480"/>
        </w:tabs>
        <w:ind w:left="6480" w:hanging="360"/>
      </w:pPr>
      <w:rPr>
        <w:rFonts w:ascii="Wingdings" w:hAnsi="Wingdings" w:hint="default"/>
      </w:rPr>
    </w:lvl>
  </w:abstractNum>
  <w:abstractNum w:abstractNumId="19">
    <w:nsid w:val="585E67BA"/>
    <w:multiLevelType w:val="hybridMultilevel"/>
    <w:tmpl w:val="4100FFBA"/>
    <w:lvl w:ilvl="0" w:tplc="267E165E">
      <w:start w:val="1"/>
      <w:numFmt w:val="bullet"/>
      <w:lvlText w:val="•"/>
      <w:lvlJc w:val="left"/>
      <w:pPr>
        <w:tabs>
          <w:tab w:val="num" w:pos="720"/>
        </w:tabs>
        <w:ind w:left="720" w:hanging="360"/>
      </w:pPr>
      <w:rPr>
        <w:rFonts w:ascii="Arial" w:hAnsi="Arial" w:hint="default"/>
      </w:rPr>
    </w:lvl>
    <w:lvl w:ilvl="1" w:tplc="806AF02C">
      <w:start w:val="760"/>
      <w:numFmt w:val="bullet"/>
      <w:lvlText w:val="•"/>
      <w:lvlJc w:val="left"/>
      <w:pPr>
        <w:tabs>
          <w:tab w:val="num" w:pos="1440"/>
        </w:tabs>
        <w:ind w:left="1440" w:hanging="360"/>
      </w:pPr>
      <w:rPr>
        <w:rFonts w:ascii="Arial" w:hAnsi="Arial" w:hint="default"/>
      </w:rPr>
    </w:lvl>
    <w:lvl w:ilvl="2" w:tplc="4664DC52" w:tentative="1">
      <w:start w:val="1"/>
      <w:numFmt w:val="bullet"/>
      <w:lvlText w:val="•"/>
      <w:lvlJc w:val="left"/>
      <w:pPr>
        <w:tabs>
          <w:tab w:val="num" w:pos="2160"/>
        </w:tabs>
        <w:ind w:left="2160" w:hanging="360"/>
      </w:pPr>
      <w:rPr>
        <w:rFonts w:ascii="Arial" w:hAnsi="Arial" w:hint="default"/>
      </w:rPr>
    </w:lvl>
    <w:lvl w:ilvl="3" w:tplc="E3188ECA" w:tentative="1">
      <w:start w:val="1"/>
      <w:numFmt w:val="bullet"/>
      <w:lvlText w:val="•"/>
      <w:lvlJc w:val="left"/>
      <w:pPr>
        <w:tabs>
          <w:tab w:val="num" w:pos="2880"/>
        </w:tabs>
        <w:ind w:left="2880" w:hanging="360"/>
      </w:pPr>
      <w:rPr>
        <w:rFonts w:ascii="Arial" w:hAnsi="Arial" w:hint="default"/>
      </w:rPr>
    </w:lvl>
    <w:lvl w:ilvl="4" w:tplc="537E5858" w:tentative="1">
      <w:start w:val="1"/>
      <w:numFmt w:val="bullet"/>
      <w:lvlText w:val="•"/>
      <w:lvlJc w:val="left"/>
      <w:pPr>
        <w:tabs>
          <w:tab w:val="num" w:pos="3600"/>
        </w:tabs>
        <w:ind w:left="3600" w:hanging="360"/>
      </w:pPr>
      <w:rPr>
        <w:rFonts w:ascii="Arial" w:hAnsi="Arial" w:hint="default"/>
      </w:rPr>
    </w:lvl>
    <w:lvl w:ilvl="5" w:tplc="8C8422CE" w:tentative="1">
      <w:start w:val="1"/>
      <w:numFmt w:val="bullet"/>
      <w:lvlText w:val="•"/>
      <w:lvlJc w:val="left"/>
      <w:pPr>
        <w:tabs>
          <w:tab w:val="num" w:pos="4320"/>
        </w:tabs>
        <w:ind w:left="4320" w:hanging="360"/>
      </w:pPr>
      <w:rPr>
        <w:rFonts w:ascii="Arial" w:hAnsi="Arial" w:hint="default"/>
      </w:rPr>
    </w:lvl>
    <w:lvl w:ilvl="6" w:tplc="7D103ABE" w:tentative="1">
      <w:start w:val="1"/>
      <w:numFmt w:val="bullet"/>
      <w:lvlText w:val="•"/>
      <w:lvlJc w:val="left"/>
      <w:pPr>
        <w:tabs>
          <w:tab w:val="num" w:pos="5040"/>
        </w:tabs>
        <w:ind w:left="5040" w:hanging="360"/>
      </w:pPr>
      <w:rPr>
        <w:rFonts w:ascii="Arial" w:hAnsi="Arial" w:hint="default"/>
      </w:rPr>
    </w:lvl>
    <w:lvl w:ilvl="7" w:tplc="FEACC87E" w:tentative="1">
      <w:start w:val="1"/>
      <w:numFmt w:val="bullet"/>
      <w:lvlText w:val="•"/>
      <w:lvlJc w:val="left"/>
      <w:pPr>
        <w:tabs>
          <w:tab w:val="num" w:pos="5760"/>
        </w:tabs>
        <w:ind w:left="5760" w:hanging="360"/>
      </w:pPr>
      <w:rPr>
        <w:rFonts w:ascii="Arial" w:hAnsi="Arial" w:hint="default"/>
      </w:rPr>
    </w:lvl>
    <w:lvl w:ilvl="8" w:tplc="097AFEAC" w:tentative="1">
      <w:start w:val="1"/>
      <w:numFmt w:val="bullet"/>
      <w:lvlText w:val="•"/>
      <w:lvlJc w:val="left"/>
      <w:pPr>
        <w:tabs>
          <w:tab w:val="num" w:pos="6480"/>
        </w:tabs>
        <w:ind w:left="6480" w:hanging="360"/>
      </w:pPr>
      <w:rPr>
        <w:rFonts w:ascii="Arial" w:hAnsi="Arial" w:hint="default"/>
      </w:rPr>
    </w:lvl>
  </w:abstractNum>
  <w:abstractNum w:abstractNumId="20">
    <w:nsid w:val="59A44096"/>
    <w:multiLevelType w:val="hybridMultilevel"/>
    <w:tmpl w:val="F084A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E1255C"/>
    <w:multiLevelType w:val="hybridMultilevel"/>
    <w:tmpl w:val="A246D738"/>
    <w:lvl w:ilvl="0">
      <w:start w:val="2"/>
      <w:numFmt w:val="bullet"/>
      <w:lvlText w:val="-"/>
      <w:lvlJc w:val="left"/>
      <w:pPr>
        <w:tabs>
          <w:tab w:val="num" w:pos="1080"/>
        </w:tabs>
        <w:ind w:left="1080" w:hanging="360"/>
      </w:pPr>
      <w:rPr>
        <w:rFonts w:ascii="Times New Roman" w:eastAsia="Times" w:hAnsi="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2">
    <w:nsid w:val="5F691A65"/>
    <w:multiLevelType w:val="hybridMultilevel"/>
    <w:tmpl w:val="A7F844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13B690F"/>
    <w:multiLevelType w:val="hybridMultilevel"/>
    <w:tmpl w:val="4DBED61C"/>
    <w:lvl w:ilvl="0" w:tplc="04090001">
      <w:start w:val="1"/>
      <w:numFmt w:val="bullet"/>
      <w:lvlText w:val=""/>
      <w:lvlJc w:val="left"/>
      <w:pPr>
        <w:ind w:left="720" w:hanging="360"/>
      </w:pPr>
      <w:rPr>
        <w:rFonts w:ascii="Symbol" w:hAnsi="Symbol" w:hint="default"/>
      </w:rPr>
    </w:lvl>
    <w:lvl w:ilvl="1" w:tplc="DA7C73E2">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30A349A"/>
    <w:multiLevelType w:val="hybridMultilevel"/>
    <w:tmpl w:val="594A0258"/>
    <w:lvl w:ilvl="0" w:tplc="04090001">
      <w:start w:val="1"/>
      <w:numFmt w:val="bullet"/>
      <w:lvlText w:val=""/>
      <w:lvlJc w:val="left"/>
      <w:pPr>
        <w:ind w:left="360" w:hanging="360"/>
      </w:pPr>
      <w:rPr>
        <w:rFonts w:ascii="Symbol" w:hAnsi="Symbol" w:hint="default"/>
      </w:rPr>
    </w:lvl>
    <w:lvl w:ilvl="1" w:tplc="04090013">
      <w:start w:val="1"/>
      <w:numFmt w:val="upp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36858AC"/>
    <w:multiLevelType w:val="hybridMultilevel"/>
    <w:tmpl w:val="F1EE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C9E460B"/>
    <w:multiLevelType w:val="hybridMultilevel"/>
    <w:tmpl w:val="4D16C60E"/>
    <w:lvl w:ilvl="0" w:tplc="DF5EC990">
      <w:start w:val="1"/>
      <w:numFmt w:val="bullet"/>
      <w:lvlText w:val=""/>
      <w:lvlJc w:val="left"/>
      <w:pPr>
        <w:tabs>
          <w:tab w:val="num" w:pos="1440"/>
        </w:tabs>
        <w:ind w:left="1440" w:hanging="360"/>
      </w:pPr>
      <w:rPr>
        <w:rFonts w:ascii="Wingdings" w:hAnsi="Wingdings" w:hint="default"/>
      </w:rPr>
    </w:lvl>
    <w:lvl w:ilvl="1" w:tplc="420054C6">
      <w:start w:val="3251"/>
      <w:numFmt w:val="bullet"/>
      <w:lvlText w:val="–"/>
      <w:lvlJc w:val="left"/>
      <w:pPr>
        <w:tabs>
          <w:tab w:val="num" w:pos="2160"/>
        </w:tabs>
        <w:ind w:left="2160" w:hanging="360"/>
      </w:pPr>
      <w:rPr>
        <w:rFonts w:ascii="Times New Roman" w:hAnsi="Times New Roman" w:hint="default"/>
      </w:rPr>
    </w:lvl>
    <w:lvl w:ilvl="2" w:tplc="BB88D2A4">
      <w:start w:val="2401"/>
      <w:numFmt w:val="bullet"/>
      <w:lvlText w:val=""/>
      <w:lvlJc w:val="left"/>
      <w:pPr>
        <w:tabs>
          <w:tab w:val="num" w:pos="2880"/>
        </w:tabs>
        <w:ind w:left="2880" w:hanging="360"/>
      </w:pPr>
      <w:rPr>
        <w:rFonts w:ascii="Wingdings" w:hAnsi="Wingdings" w:hint="default"/>
      </w:rPr>
    </w:lvl>
    <w:lvl w:ilvl="3" w:tplc="5574D40E" w:tentative="1">
      <w:start w:val="1"/>
      <w:numFmt w:val="bullet"/>
      <w:lvlText w:val=""/>
      <w:lvlJc w:val="left"/>
      <w:pPr>
        <w:tabs>
          <w:tab w:val="num" w:pos="3600"/>
        </w:tabs>
        <w:ind w:left="3600" w:hanging="360"/>
      </w:pPr>
      <w:rPr>
        <w:rFonts w:ascii="Wingdings" w:hAnsi="Wingdings" w:hint="default"/>
      </w:rPr>
    </w:lvl>
    <w:lvl w:ilvl="4" w:tplc="BFC437A6" w:tentative="1">
      <w:start w:val="1"/>
      <w:numFmt w:val="bullet"/>
      <w:lvlText w:val=""/>
      <w:lvlJc w:val="left"/>
      <w:pPr>
        <w:tabs>
          <w:tab w:val="num" w:pos="4320"/>
        </w:tabs>
        <w:ind w:left="4320" w:hanging="360"/>
      </w:pPr>
      <w:rPr>
        <w:rFonts w:ascii="Wingdings" w:hAnsi="Wingdings" w:hint="default"/>
      </w:rPr>
    </w:lvl>
    <w:lvl w:ilvl="5" w:tplc="6256F080" w:tentative="1">
      <w:start w:val="1"/>
      <w:numFmt w:val="bullet"/>
      <w:lvlText w:val=""/>
      <w:lvlJc w:val="left"/>
      <w:pPr>
        <w:tabs>
          <w:tab w:val="num" w:pos="5040"/>
        </w:tabs>
        <w:ind w:left="5040" w:hanging="360"/>
      </w:pPr>
      <w:rPr>
        <w:rFonts w:ascii="Wingdings" w:hAnsi="Wingdings" w:hint="default"/>
      </w:rPr>
    </w:lvl>
    <w:lvl w:ilvl="6" w:tplc="ECF06894" w:tentative="1">
      <w:start w:val="1"/>
      <w:numFmt w:val="bullet"/>
      <w:lvlText w:val=""/>
      <w:lvlJc w:val="left"/>
      <w:pPr>
        <w:tabs>
          <w:tab w:val="num" w:pos="5760"/>
        </w:tabs>
        <w:ind w:left="5760" w:hanging="360"/>
      </w:pPr>
      <w:rPr>
        <w:rFonts w:ascii="Wingdings" w:hAnsi="Wingdings" w:hint="default"/>
      </w:rPr>
    </w:lvl>
    <w:lvl w:ilvl="7" w:tplc="85AC8360" w:tentative="1">
      <w:start w:val="1"/>
      <w:numFmt w:val="bullet"/>
      <w:lvlText w:val=""/>
      <w:lvlJc w:val="left"/>
      <w:pPr>
        <w:tabs>
          <w:tab w:val="num" w:pos="6480"/>
        </w:tabs>
        <w:ind w:left="6480" w:hanging="360"/>
      </w:pPr>
      <w:rPr>
        <w:rFonts w:ascii="Wingdings" w:hAnsi="Wingdings" w:hint="default"/>
      </w:rPr>
    </w:lvl>
    <w:lvl w:ilvl="8" w:tplc="9684B204" w:tentative="1">
      <w:start w:val="1"/>
      <w:numFmt w:val="bullet"/>
      <w:lvlText w:val=""/>
      <w:lvlJc w:val="left"/>
      <w:pPr>
        <w:tabs>
          <w:tab w:val="num" w:pos="7200"/>
        </w:tabs>
        <w:ind w:left="7200" w:hanging="360"/>
      </w:pPr>
      <w:rPr>
        <w:rFonts w:ascii="Wingdings" w:hAnsi="Wingdings" w:hint="default"/>
      </w:rPr>
    </w:lvl>
  </w:abstractNum>
  <w:abstractNum w:abstractNumId="27">
    <w:nsid w:val="714A773E"/>
    <w:multiLevelType w:val="hybridMultilevel"/>
    <w:tmpl w:val="50D6B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5285E31"/>
    <w:multiLevelType w:val="hybridMultilevel"/>
    <w:tmpl w:val="6FB28790"/>
    <w:lvl w:ilvl="0" w:tplc="487AF17A">
      <w:start w:val="1"/>
      <w:numFmt w:val="bullet"/>
      <w:lvlText w:val=""/>
      <w:lvlJc w:val="left"/>
      <w:pPr>
        <w:tabs>
          <w:tab w:val="num" w:pos="720"/>
        </w:tabs>
        <w:ind w:left="720" w:hanging="360"/>
      </w:pPr>
      <w:rPr>
        <w:rFonts w:ascii="Wingdings" w:hAnsi="Wingdings" w:hint="default"/>
      </w:rPr>
    </w:lvl>
    <w:lvl w:ilvl="1" w:tplc="8F0406E0" w:tentative="1">
      <w:start w:val="1"/>
      <w:numFmt w:val="bullet"/>
      <w:lvlText w:val=""/>
      <w:lvlJc w:val="left"/>
      <w:pPr>
        <w:tabs>
          <w:tab w:val="num" w:pos="1440"/>
        </w:tabs>
        <w:ind w:left="1440" w:hanging="360"/>
      </w:pPr>
      <w:rPr>
        <w:rFonts w:ascii="Wingdings" w:hAnsi="Wingdings" w:hint="default"/>
      </w:rPr>
    </w:lvl>
    <w:lvl w:ilvl="2" w:tplc="15049C9C" w:tentative="1">
      <w:start w:val="1"/>
      <w:numFmt w:val="bullet"/>
      <w:lvlText w:val=""/>
      <w:lvlJc w:val="left"/>
      <w:pPr>
        <w:tabs>
          <w:tab w:val="num" w:pos="2160"/>
        </w:tabs>
        <w:ind w:left="2160" w:hanging="360"/>
      </w:pPr>
      <w:rPr>
        <w:rFonts w:ascii="Wingdings" w:hAnsi="Wingdings" w:hint="default"/>
      </w:rPr>
    </w:lvl>
    <w:lvl w:ilvl="3" w:tplc="8818A36E" w:tentative="1">
      <w:start w:val="1"/>
      <w:numFmt w:val="bullet"/>
      <w:lvlText w:val=""/>
      <w:lvlJc w:val="left"/>
      <w:pPr>
        <w:tabs>
          <w:tab w:val="num" w:pos="2880"/>
        </w:tabs>
        <w:ind w:left="2880" w:hanging="360"/>
      </w:pPr>
      <w:rPr>
        <w:rFonts w:ascii="Wingdings" w:hAnsi="Wingdings" w:hint="default"/>
      </w:rPr>
    </w:lvl>
    <w:lvl w:ilvl="4" w:tplc="4BE28174" w:tentative="1">
      <w:start w:val="1"/>
      <w:numFmt w:val="bullet"/>
      <w:lvlText w:val=""/>
      <w:lvlJc w:val="left"/>
      <w:pPr>
        <w:tabs>
          <w:tab w:val="num" w:pos="3600"/>
        </w:tabs>
        <w:ind w:left="3600" w:hanging="360"/>
      </w:pPr>
      <w:rPr>
        <w:rFonts w:ascii="Wingdings" w:hAnsi="Wingdings" w:hint="default"/>
      </w:rPr>
    </w:lvl>
    <w:lvl w:ilvl="5" w:tplc="C84A6FE8" w:tentative="1">
      <w:start w:val="1"/>
      <w:numFmt w:val="bullet"/>
      <w:lvlText w:val=""/>
      <w:lvlJc w:val="left"/>
      <w:pPr>
        <w:tabs>
          <w:tab w:val="num" w:pos="4320"/>
        </w:tabs>
        <w:ind w:left="4320" w:hanging="360"/>
      </w:pPr>
      <w:rPr>
        <w:rFonts w:ascii="Wingdings" w:hAnsi="Wingdings" w:hint="default"/>
      </w:rPr>
    </w:lvl>
    <w:lvl w:ilvl="6" w:tplc="91D87C10" w:tentative="1">
      <w:start w:val="1"/>
      <w:numFmt w:val="bullet"/>
      <w:lvlText w:val=""/>
      <w:lvlJc w:val="left"/>
      <w:pPr>
        <w:tabs>
          <w:tab w:val="num" w:pos="5040"/>
        </w:tabs>
        <w:ind w:left="5040" w:hanging="360"/>
      </w:pPr>
      <w:rPr>
        <w:rFonts w:ascii="Wingdings" w:hAnsi="Wingdings" w:hint="default"/>
      </w:rPr>
    </w:lvl>
    <w:lvl w:ilvl="7" w:tplc="D030653C" w:tentative="1">
      <w:start w:val="1"/>
      <w:numFmt w:val="bullet"/>
      <w:lvlText w:val=""/>
      <w:lvlJc w:val="left"/>
      <w:pPr>
        <w:tabs>
          <w:tab w:val="num" w:pos="5760"/>
        </w:tabs>
        <w:ind w:left="5760" w:hanging="360"/>
      </w:pPr>
      <w:rPr>
        <w:rFonts w:ascii="Wingdings" w:hAnsi="Wingdings" w:hint="default"/>
      </w:rPr>
    </w:lvl>
    <w:lvl w:ilvl="8" w:tplc="0C5A5D6E" w:tentative="1">
      <w:start w:val="1"/>
      <w:numFmt w:val="bullet"/>
      <w:lvlText w:val=""/>
      <w:lvlJc w:val="left"/>
      <w:pPr>
        <w:tabs>
          <w:tab w:val="num" w:pos="6480"/>
        </w:tabs>
        <w:ind w:left="6480" w:hanging="360"/>
      </w:pPr>
      <w:rPr>
        <w:rFonts w:ascii="Wingdings" w:hAnsi="Wingdings" w:hint="default"/>
      </w:rPr>
    </w:lvl>
  </w:abstractNum>
  <w:abstractNum w:abstractNumId="29">
    <w:nsid w:val="79895D83"/>
    <w:multiLevelType w:val="hybridMultilevel"/>
    <w:tmpl w:val="64684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D127D2D"/>
    <w:multiLevelType w:val="multilevel"/>
    <w:tmpl w:val="0094A9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0"/>
  </w:num>
  <w:num w:numId="3">
    <w:abstractNumId w:val="14"/>
  </w:num>
  <w:num w:numId="4">
    <w:abstractNumId w:val="11"/>
  </w:num>
  <w:num w:numId="5">
    <w:abstractNumId w:val="2"/>
  </w:num>
  <w:num w:numId="6">
    <w:abstractNumId w:val="7"/>
  </w:num>
  <w:num w:numId="7">
    <w:abstractNumId w:val="15"/>
  </w:num>
  <w:num w:numId="8">
    <w:abstractNumId w:val="20"/>
  </w:num>
  <w:num w:numId="9">
    <w:abstractNumId w:val="22"/>
  </w:num>
  <w:num w:numId="10">
    <w:abstractNumId w:val="24"/>
  </w:num>
  <w:num w:numId="11">
    <w:abstractNumId w:val="8"/>
  </w:num>
  <w:num w:numId="12">
    <w:abstractNumId w:val="13"/>
  </w:num>
  <w:num w:numId="13">
    <w:abstractNumId w:val="23"/>
  </w:num>
  <w:num w:numId="14">
    <w:abstractNumId w:val="27"/>
  </w:num>
  <w:num w:numId="15">
    <w:abstractNumId w:val="17"/>
  </w:num>
  <w:num w:numId="16">
    <w:abstractNumId w:val="28"/>
  </w:num>
  <w:num w:numId="17">
    <w:abstractNumId w:val="12"/>
  </w:num>
  <w:num w:numId="18">
    <w:abstractNumId w:val="6"/>
  </w:num>
  <w:num w:numId="19">
    <w:abstractNumId w:val="18"/>
  </w:num>
  <w:num w:numId="20">
    <w:abstractNumId w:val="29"/>
  </w:num>
  <w:num w:numId="21">
    <w:abstractNumId w:val="25"/>
  </w:num>
  <w:num w:numId="22">
    <w:abstractNumId w:val="19"/>
  </w:num>
  <w:num w:numId="23">
    <w:abstractNumId w:val="16"/>
  </w:num>
  <w:num w:numId="24">
    <w:abstractNumId w:val="3"/>
  </w:num>
  <w:num w:numId="25">
    <w:abstractNumId w:val="26"/>
  </w:num>
  <w:num w:numId="26">
    <w:abstractNumId w:val="5"/>
  </w:num>
  <w:num w:numId="27">
    <w:abstractNumId w:val="1"/>
  </w:num>
  <w:num w:numId="28">
    <w:abstractNumId w:val="4"/>
  </w:num>
  <w:num w:numId="29">
    <w:abstractNumId w:val="30"/>
  </w:num>
  <w:num w:numId="30">
    <w:abstractNumId w:val="9"/>
  </w:num>
  <w:num w:numId="3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embedSystemFonts/>
  <w:proofState w:spelling="clean" w:grammar="clean"/>
  <w:stylePaneFormatFilter w:val="3F01"/>
  <w:stylePaneSortMethod w:val="00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1E6106"/>
    <w:rsid w:val="00034162"/>
    <w:rsid w:val="0009682E"/>
    <w:rsid w:val="000B1D0A"/>
    <w:rsid w:val="000B48FE"/>
    <w:rsid w:val="000C4FCB"/>
    <w:rsid w:val="000D306A"/>
    <w:rsid w:val="000E682A"/>
    <w:rsid w:val="000E7177"/>
    <w:rsid w:val="000F1216"/>
    <w:rsid w:val="00120763"/>
    <w:rsid w:val="00126D1D"/>
    <w:rsid w:val="00133B81"/>
    <w:rsid w:val="0014035D"/>
    <w:rsid w:val="00143BC7"/>
    <w:rsid w:val="00161262"/>
    <w:rsid w:val="001A3B14"/>
    <w:rsid w:val="001C0536"/>
    <w:rsid w:val="001D6179"/>
    <w:rsid w:val="001F070C"/>
    <w:rsid w:val="002047C5"/>
    <w:rsid w:val="00206F94"/>
    <w:rsid w:val="0022392D"/>
    <w:rsid w:val="0022478E"/>
    <w:rsid w:val="00226E54"/>
    <w:rsid w:val="00227099"/>
    <w:rsid w:val="0023225C"/>
    <w:rsid w:val="00250985"/>
    <w:rsid w:val="0027030B"/>
    <w:rsid w:val="00284274"/>
    <w:rsid w:val="002B752E"/>
    <w:rsid w:val="002F1E2A"/>
    <w:rsid w:val="002F6139"/>
    <w:rsid w:val="00304825"/>
    <w:rsid w:val="00327888"/>
    <w:rsid w:val="00337050"/>
    <w:rsid w:val="00337F94"/>
    <w:rsid w:val="003534EA"/>
    <w:rsid w:val="0036397B"/>
    <w:rsid w:val="0036709B"/>
    <w:rsid w:val="00372130"/>
    <w:rsid w:val="00384104"/>
    <w:rsid w:val="00395959"/>
    <w:rsid w:val="003A7509"/>
    <w:rsid w:val="003B67F9"/>
    <w:rsid w:val="003C340E"/>
    <w:rsid w:val="003E298C"/>
    <w:rsid w:val="003F4EF8"/>
    <w:rsid w:val="003F5DAC"/>
    <w:rsid w:val="003F5FC6"/>
    <w:rsid w:val="00403DF3"/>
    <w:rsid w:val="0041215D"/>
    <w:rsid w:val="004162D8"/>
    <w:rsid w:val="00427DA5"/>
    <w:rsid w:val="00450906"/>
    <w:rsid w:val="004644FA"/>
    <w:rsid w:val="0047033E"/>
    <w:rsid w:val="004A44A7"/>
    <w:rsid w:val="004B161D"/>
    <w:rsid w:val="004C6D76"/>
    <w:rsid w:val="004D4856"/>
    <w:rsid w:val="004D641C"/>
    <w:rsid w:val="004E029E"/>
    <w:rsid w:val="004E38D7"/>
    <w:rsid w:val="004E533A"/>
    <w:rsid w:val="004E6D00"/>
    <w:rsid w:val="004F54D1"/>
    <w:rsid w:val="00517233"/>
    <w:rsid w:val="005413ED"/>
    <w:rsid w:val="005531FC"/>
    <w:rsid w:val="00563DFF"/>
    <w:rsid w:val="00586995"/>
    <w:rsid w:val="00595282"/>
    <w:rsid w:val="005A2D10"/>
    <w:rsid w:val="005D0B98"/>
    <w:rsid w:val="005F0958"/>
    <w:rsid w:val="00601026"/>
    <w:rsid w:val="00624900"/>
    <w:rsid w:val="0066238C"/>
    <w:rsid w:val="00672737"/>
    <w:rsid w:val="006A44B8"/>
    <w:rsid w:val="006B1EDA"/>
    <w:rsid w:val="006B3526"/>
    <w:rsid w:val="006B6577"/>
    <w:rsid w:val="00703A8C"/>
    <w:rsid w:val="0072037A"/>
    <w:rsid w:val="007359FB"/>
    <w:rsid w:val="00750667"/>
    <w:rsid w:val="00751444"/>
    <w:rsid w:val="00755B2D"/>
    <w:rsid w:val="00760B7A"/>
    <w:rsid w:val="00775914"/>
    <w:rsid w:val="00784167"/>
    <w:rsid w:val="007C7173"/>
    <w:rsid w:val="007E29C1"/>
    <w:rsid w:val="008139CE"/>
    <w:rsid w:val="008144D6"/>
    <w:rsid w:val="008146B0"/>
    <w:rsid w:val="0082254D"/>
    <w:rsid w:val="00836439"/>
    <w:rsid w:val="00843A09"/>
    <w:rsid w:val="00844A28"/>
    <w:rsid w:val="00845327"/>
    <w:rsid w:val="008535A1"/>
    <w:rsid w:val="00854FC2"/>
    <w:rsid w:val="00864DA5"/>
    <w:rsid w:val="0089071A"/>
    <w:rsid w:val="008A4E73"/>
    <w:rsid w:val="008C769C"/>
    <w:rsid w:val="008E133A"/>
    <w:rsid w:val="008E22AF"/>
    <w:rsid w:val="008F2205"/>
    <w:rsid w:val="008F3E66"/>
    <w:rsid w:val="009015F0"/>
    <w:rsid w:val="00912685"/>
    <w:rsid w:val="00912A0A"/>
    <w:rsid w:val="009163E2"/>
    <w:rsid w:val="00920790"/>
    <w:rsid w:val="00934432"/>
    <w:rsid w:val="00934D5F"/>
    <w:rsid w:val="009562CB"/>
    <w:rsid w:val="00984942"/>
    <w:rsid w:val="00996ABF"/>
    <w:rsid w:val="009B0486"/>
    <w:rsid w:val="009B7567"/>
    <w:rsid w:val="009D758A"/>
    <w:rsid w:val="009E7C26"/>
    <w:rsid w:val="00A04DF2"/>
    <w:rsid w:val="00A057E4"/>
    <w:rsid w:val="00A218AD"/>
    <w:rsid w:val="00A23CE7"/>
    <w:rsid w:val="00A43C87"/>
    <w:rsid w:val="00A704A8"/>
    <w:rsid w:val="00A7407C"/>
    <w:rsid w:val="00A841FB"/>
    <w:rsid w:val="00A857CB"/>
    <w:rsid w:val="00A862C5"/>
    <w:rsid w:val="00A87A25"/>
    <w:rsid w:val="00A92411"/>
    <w:rsid w:val="00A94E75"/>
    <w:rsid w:val="00A95D6B"/>
    <w:rsid w:val="00AB4574"/>
    <w:rsid w:val="00AC24FD"/>
    <w:rsid w:val="00AC251F"/>
    <w:rsid w:val="00AF0623"/>
    <w:rsid w:val="00AF144B"/>
    <w:rsid w:val="00AF20AD"/>
    <w:rsid w:val="00B151D2"/>
    <w:rsid w:val="00B31012"/>
    <w:rsid w:val="00B316BF"/>
    <w:rsid w:val="00B56C9D"/>
    <w:rsid w:val="00B706E1"/>
    <w:rsid w:val="00B75B86"/>
    <w:rsid w:val="00B75BF9"/>
    <w:rsid w:val="00B95BAE"/>
    <w:rsid w:val="00BB06B5"/>
    <w:rsid w:val="00BB0F7E"/>
    <w:rsid w:val="00BB2F96"/>
    <w:rsid w:val="00C04650"/>
    <w:rsid w:val="00C116BC"/>
    <w:rsid w:val="00C129AB"/>
    <w:rsid w:val="00C1782B"/>
    <w:rsid w:val="00C352AA"/>
    <w:rsid w:val="00C51B18"/>
    <w:rsid w:val="00C827FA"/>
    <w:rsid w:val="00C82FAA"/>
    <w:rsid w:val="00C90C89"/>
    <w:rsid w:val="00CB39CB"/>
    <w:rsid w:val="00CD7E71"/>
    <w:rsid w:val="00CE09CB"/>
    <w:rsid w:val="00CE5D85"/>
    <w:rsid w:val="00D0283E"/>
    <w:rsid w:val="00D26907"/>
    <w:rsid w:val="00D3115A"/>
    <w:rsid w:val="00D425B6"/>
    <w:rsid w:val="00D51EE1"/>
    <w:rsid w:val="00D5219B"/>
    <w:rsid w:val="00D557BC"/>
    <w:rsid w:val="00D73B36"/>
    <w:rsid w:val="00D77071"/>
    <w:rsid w:val="00D86B24"/>
    <w:rsid w:val="00D92E86"/>
    <w:rsid w:val="00DA2BED"/>
    <w:rsid w:val="00DA5AAC"/>
    <w:rsid w:val="00DB595C"/>
    <w:rsid w:val="00DD068E"/>
    <w:rsid w:val="00DE037F"/>
    <w:rsid w:val="00DF6F58"/>
    <w:rsid w:val="00E11847"/>
    <w:rsid w:val="00E30E64"/>
    <w:rsid w:val="00E4458D"/>
    <w:rsid w:val="00E472AB"/>
    <w:rsid w:val="00E75D61"/>
    <w:rsid w:val="00E860A5"/>
    <w:rsid w:val="00EA1A29"/>
    <w:rsid w:val="00EB1398"/>
    <w:rsid w:val="00EC12E9"/>
    <w:rsid w:val="00EC1309"/>
    <w:rsid w:val="00EC17C5"/>
    <w:rsid w:val="00EC3601"/>
    <w:rsid w:val="00ED35AA"/>
    <w:rsid w:val="00EF748B"/>
    <w:rsid w:val="00F13D07"/>
    <w:rsid w:val="00F24CE0"/>
    <w:rsid w:val="00F63DCE"/>
    <w:rsid w:val="00F7356C"/>
    <w:rsid w:val="00F93AE5"/>
    <w:rsid w:val="00FA04D9"/>
    <w:rsid w:val="00FB022D"/>
    <w:rsid w:val="00FB080A"/>
    <w:rsid w:val="00FB21D5"/>
    <w:rsid w:val="00FB7E35"/>
    <w:rsid w:val="00FF08C9"/>
  </w:rsids>
  <m:mathPr>
    <m:mathFont m:val="Cambria Math"/>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6"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link w:val="Heading2Char"/>
    <w:qFormat/>
    <w:pPr>
      <w:keepNext/>
      <w:outlineLvl w:val="1"/>
    </w:pPr>
    <w:rPr>
      <w:b/>
    </w:rPr>
  </w:style>
  <w:style w:type="paragraph" w:styleId="Heading3">
    <w:name w:val="heading 3"/>
    <w:basedOn w:val="Normal"/>
    <w:next w:val="Normal"/>
    <w:qFormat/>
    <w:pPr>
      <w:keepNext/>
      <w:outlineLvl w:val="2"/>
    </w:pPr>
    <w:rPr>
      <w:rFonts w:ascii="Times New Roman" w:hAnsi="Times New Roman"/>
      <w:b/>
      <w:sz w:val="28"/>
    </w:rPr>
  </w:style>
  <w:style w:type="paragraph" w:styleId="Heading4">
    <w:name w:val="heading 4"/>
    <w:basedOn w:val="Normal"/>
    <w:next w:val="Normal"/>
    <w:qFormat/>
    <w:pPr>
      <w:keepNext/>
      <w:jc w:val="center"/>
      <w:outlineLvl w:val="3"/>
    </w:pPr>
    <w:rPr>
      <w:rFonts w:ascii="Times New Roman" w:hAnsi="Times New Roman"/>
      <w:b/>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48"/>
    </w:rPr>
  </w:style>
  <w:style w:type="paragraph" w:styleId="BodyText">
    <w:name w:val="Body Text"/>
    <w:basedOn w:val="Normal"/>
    <w:rPr>
      <w:rFonts w:ascii="Times New Roman" w:hAnsi="Times New Roman"/>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link w:val="BodyText2Char"/>
    <w:rPr>
      <w:rFonts w:ascii="Times New Roman" w:hAnsi="Times New Roman"/>
      <w:b/>
    </w:rPr>
  </w:style>
  <w:style w:type="paragraph" w:styleId="BalloonText">
    <w:name w:val="Balloon Text"/>
    <w:basedOn w:val="Normal"/>
    <w:link w:val="BalloonTextChar"/>
    <w:uiPriority w:val="99"/>
    <w:semiHidden/>
    <w:unhideWhenUsed/>
    <w:rsid w:val="00385DD2"/>
    <w:rPr>
      <w:rFonts w:ascii="Lucida Grande" w:hAnsi="Lucida Grande"/>
      <w:sz w:val="18"/>
      <w:szCs w:val="18"/>
    </w:rPr>
  </w:style>
  <w:style w:type="character" w:customStyle="1" w:styleId="BalloonTextChar">
    <w:name w:val="Balloon Text Char"/>
    <w:link w:val="BalloonText"/>
    <w:uiPriority w:val="99"/>
    <w:semiHidden/>
    <w:rsid w:val="00385DD2"/>
    <w:rPr>
      <w:rFonts w:ascii="Lucida Grande" w:hAnsi="Lucida Grande"/>
      <w:sz w:val="18"/>
      <w:szCs w:val="18"/>
    </w:rPr>
  </w:style>
  <w:style w:type="character" w:customStyle="1" w:styleId="Heading2Char">
    <w:name w:val="Heading 2 Char"/>
    <w:basedOn w:val="DefaultParagraphFont"/>
    <w:link w:val="Heading2"/>
    <w:rsid w:val="00854FC2"/>
    <w:rPr>
      <w:b/>
      <w:sz w:val="24"/>
    </w:rPr>
  </w:style>
  <w:style w:type="character" w:customStyle="1" w:styleId="BodyText2Char">
    <w:name w:val="Body Text 2 Char"/>
    <w:basedOn w:val="DefaultParagraphFont"/>
    <w:link w:val="BodyText2"/>
    <w:rsid w:val="00854FC2"/>
    <w:rPr>
      <w:rFonts w:ascii="Times New Roman" w:hAnsi="Times New Roman"/>
      <w:b/>
      <w:sz w:val="24"/>
    </w:rPr>
  </w:style>
  <w:style w:type="paragraph" w:styleId="ListParagraph">
    <w:name w:val="List Paragraph"/>
    <w:basedOn w:val="Normal"/>
    <w:uiPriority w:val="34"/>
    <w:qFormat/>
    <w:rsid w:val="009B0486"/>
    <w:pPr>
      <w:spacing w:after="200" w:line="276" w:lineRule="auto"/>
      <w:ind w:left="720"/>
      <w:contextualSpacing/>
    </w:pPr>
    <w:rPr>
      <w:rFonts w:asciiTheme="minorHAnsi" w:eastAsiaTheme="minorEastAsia" w:hAnsiTheme="minorHAnsi" w:cstheme="minorBidi"/>
      <w:sz w:val="22"/>
      <w:szCs w:val="22"/>
      <w:lang w:val="en-CA" w:eastAsia="en-CA"/>
    </w:rPr>
  </w:style>
  <w:style w:type="character" w:styleId="Hyperlink">
    <w:name w:val="Hyperlink"/>
    <w:basedOn w:val="DefaultParagraphFont"/>
    <w:uiPriority w:val="99"/>
    <w:unhideWhenUsed/>
    <w:rsid w:val="004C6D76"/>
    <w:rPr>
      <w:color w:val="0000FF"/>
      <w:u w:val="single"/>
    </w:rPr>
  </w:style>
  <w:style w:type="table" w:styleId="MediumList2-Accent1">
    <w:name w:val="Medium List 2 Accent 1"/>
    <w:basedOn w:val="TableNormal"/>
    <w:uiPriority w:val="66"/>
    <w:rsid w:val="008A4E73"/>
    <w:rPr>
      <w:rFonts w:asciiTheme="majorHAnsi" w:eastAsiaTheme="majorEastAsia" w:hAnsiTheme="majorHAnsi" w:cstheme="majorBidi"/>
      <w:color w:val="000000" w:themeColor="text1"/>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ableGrid">
    <w:name w:val="Table Grid"/>
    <w:basedOn w:val="TableNormal"/>
    <w:uiPriority w:val="59"/>
    <w:rsid w:val="009849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09682E"/>
  </w:style>
  <w:style w:type="character" w:styleId="Emphasis">
    <w:name w:val="Emphasis"/>
    <w:basedOn w:val="DefaultParagraphFont"/>
    <w:uiPriority w:val="20"/>
    <w:qFormat/>
    <w:rsid w:val="00F24CE0"/>
    <w:rPr>
      <w:i/>
      <w:iCs/>
    </w:rPr>
  </w:style>
  <w:style w:type="table" w:customStyle="1" w:styleId="LightList-Accent11">
    <w:name w:val="Light List - Accent 11"/>
    <w:basedOn w:val="TableNormal"/>
    <w:uiPriority w:val="61"/>
    <w:rsid w:val="00395959"/>
    <w:rPr>
      <w:rFonts w:asciiTheme="minorHAnsi" w:eastAsiaTheme="minorHAnsi"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r="http://schemas.openxmlformats.org/officeDocument/2006/relationships" xmlns:w="http://schemas.openxmlformats.org/wordprocessingml/2006/main">
  <w:divs>
    <w:div w:id="242374870">
      <w:bodyDiv w:val="1"/>
      <w:marLeft w:val="0"/>
      <w:marRight w:val="0"/>
      <w:marTop w:val="0"/>
      <w:marBottom w:val="0"/>
      <w:divBdr>
        <w:top w:val="none" w:sz="0" w:space="0" w:color="auto"/>
        <w:left w:val="none" w:sz="0" w:space="0" w:color="auto"/>
        <w:bottom w:val="none" w:sz="0" w:space="0" w:color="auto"/>
        <w:right w:val="none" w:sz="0" w:space="0" w:color="auto"/>
      </w:divBdr>
      <w:divsChild>
        <w:div w:id="316350898">
          <w:marLeft w:val="547"/>
          <w:marRight w:val="0"/>
          <w:marTop w:val="115"/>
          <w:marBottom w:val="0"/>
          <w:divBdr>
            <w:top w:val="none" w:sz="0" w:space="0" w:color="auto"/>
            <w:left w:val="none" w:sz="0" w:space="0" w:color="auto"/>
            <w:bottom w:val="none" w:sz="0" w:space="0" w:color="auto"/>
            <w:right w:val="none" w:sz="0" w:space="0" w:color="auto"/>
          </w:divBdr>
        </w:div>
        <w:div w:id="1103383720">
          <w:marLeft w:val="547"/>
          <w:marRight w:val="0"/>
          <w:marTop w:val="115"/>
          <w:marBottom w:val="0"/>
          <w:divBdr>
            <w:top w:val="none" w:sz="0" w:space="0" w:color="auto"/>
            <w:left w:val="none" w:sz="0" w:space="0" w:color="auto"/>
            <w:bottom w:val="none" w:sz="0" w:space="0" w:color="auto"/>
            <w:right w:val="none" w:sz="0" w:space="0" w:color="auto"/>
          </w:divBdr>
        </w:div>
        <w:div w:id="1574001139">
          <w:marLeft w:val="547"/>
          <w:marRight w:val="0"/>
          <w:marTop w:val="115"/>
          <w:marBottom w:val="0"/>
          <w:divBdr>
            <w:top w:val="none" w:sz="0" w:space="0" w:color="auto"/>
            <w:left w:val="none" w:sz="0" w:space="0" w:color="auto"/>
            <w:bottom w:val="none" w:sz="0" w:space="0" w:color="auto"/>
            <w:right w:val="none" w:sz="0" w:space="0" w:color="auto"/>
          </w:divBdr>
        </w:div>
        <w:div w:id="1348677822">
          <w:marLeft w:val="1166"/>
          <w:marRight w:val="0"/>
          <w:marTop w:val="96"/>
          <w:marBottom w:val="0"/>
          <w:divBdr>
            <w:top w:val="none" w:sz="0" w:space="0" w:color="auto"/>
            <w:left w:val="none" w:sz="0" w:space="0" w:color="auto"/>
            <w:bottom w:val="none" w:sz="0" w:space="0" w:color="auto"/>
            <w:right w:val="none" w:sz="0" w:space="0" w:color="auto"/>
          </w:divBdr>
        </w:div>
        <w:div w:id="147944496">
          <w:marLeft w:val="1166"/>
          <w:marRight w:val="0"/>
          <w:marTop w:val="96"/>
          <w:marBottom w:val="0"/>
          <w:divBdr>
            <w:top w:val="none" w:sz="0" w:space="0" w:color="auto"/>
            <w:left w:val="none" w:sz="0" w:space="0" w:color="auto"/>
            <w:bottom w:val="none" w:sz="0" w:space="0" w:color="auto"/>
            <w:right w:val="none" w:sz="0" w:space="0" w:color="auto"/>
          </w:divBdr>
        </w:div>
        <w:div w:id="126121873">
          <w:marLeft w:val="1166"/>
          <w:marRight w:val="0"/>
          <w:marTop w:val="96"/>
          <w:marBottom w:val="0"/>
          <w:divBdr>
            <w:top w:val="none" w:sz="0" w:space="0" w:color="auto"/>
            <w:left w:val="none" w:sz="0" w:space="0" w:color="auto"/>
            <w:bottom w:val="none" w:sz="0" w:space="0" w:color="auto"/>
            <w:right w:val="none" w:sz="0" w:space="0" w:color="auto"/>
          </w:divBdr>
        </w:div>
      </w:divsChild>
    </w:div>
    <w:div w:id="353457470">
      <w:bodyDiv w:val="1"/>
      <w:marLeft w:val="0"/>
      <w:marRight w:val="0"/>
      <w:marTop w:val="0"/>
      <w:marBottom w:val="0"/>
      <w:divBdr>
        <w:top w:val="none" w:sz="0" w:space="0" w:color="auto"/>
        <w:left w:val="none" w:sz="0" w:space="0" w:color="auto"/>
        <w:bottom w:val="none" w:sz="0" w:space="0" w:color="auto"/>
        <w:right w:val="none" w:sz="0" w:space="0" w:color="auto"/>
      </w:divBdr>
      <w:divsChild>
        <w:div w:id="901214315">
          <w:marLeft w:val="547"/>
          <w:marRight w:val="0"/>
          <w:marTop w:val="134"/>
          <w:marBottom w:val="0"/>
          <w:divBdr>
            <w:top w:val="none" w:sz="0" w:space="0" w:color="auto"/>
            <w:left w:val="none" w:sz="0" w:space="0" w:color="auto"/>
            <w:bottom w:val="none" w:sz="0" w:space="0" w:color="auto"/>
            <w:right w:val="none" w:sz="0" w:space="0" w:color="auto"/>
          </w:divBdr>
        </w:div>
        <w:div w:id="1511094478">
          <w:marLeft w:val="1166"/>
          <w:marRight w:val="0"/>
          <w:marTop w:val="106"/>
          <w:marBottom w:val="0"/>
          <w:divBdr>
            <w:top w:val="none" w:sz="0" w:space="0" w:color="auto"/>
            <w:left w:val="none" w:sz="0" w:space="0" w:color="auto"/>
            <w:bottom w:val="none" w:sz="0" w:space="0" w:color="auto"/>
            <w:right w:val="none" w:sz="0" w:space="0" w:color="auto"/>
          </w:divBdr>
        </w:div>
        <w:div w:id="269052590">
          <w:marLeft w:val="1800"/>
          <w:marRight w:val="0"/>
          <w:marTop w:val="96"/>
          <w:marBottom w:val="0"/>
          <w:divBdr>
            <w:top w:val="none" w:sz="0" w:space="0" w:color="auto"/>
            <w:left w:val="none" w:sz="0" w:space="0" w:color="auto"/>
            <w:bottom w:val="none" w:sz="0" w:space="0" w:color="auto"/>
            <w:right w:val="none" w:sz="0" w:space="0" w:color="auto"/>
          </w:divBdr>
        </w:div>
        <w:div w:id="734932372">
          <w:marLeft w:val="1800"/>
          <w:marRight w:val="0"/>
          <w:marTop w:val="96"/>
          <w:marBottom w:val="0"/>
          <w:divBdr>
            <w:top w:val="none" w:sz="0" w:space="0" w:color="auto"/>
            <w:left w:val="none" w:sz="0" w:space="0" w:color="auto"/>
            <w:bottom w:val="none" w:sz="0" w:space="0" w:color="auto"/>
            <w:right w:val="none" w:sz="0" w:space="0" w:color="auto"/>
          </w:divBdr>
        </w:div>
      </w:divsChild>
    </w:div>
    <w:div w:id="660739994">
      <w:bodyDiv w:val="1"/>
      <w:marLeft w:val="0"/>
      <w:marRight w:val="0"/>
      <w:marTop w:val="0"/>
      <w:marBottom w:val="0"/>
      <w:divBdr>
        <w:top w:val="none" w:sz="0" w:space="0" w:color="auto"/>
        <w:left w:val="none" w:sz="0" w:space="0" w:color="auto"/>
        <w:bottom w:val="none" w:sz="0" w:space="0" w:color="auto"/>
        <w:right w:val="none" w:sz="0" w:space="0" w:color="auto"/>
      </w:divBdr>
      <w:divsChild>
        <w:div w:id="1316715711">
          <w:marLeft w:val="446"/>
          <w:marRight w:val="0"/>
          <w:marTop w:val="0"/>
          <w:marBottom w:val="0"/>
          <w:divBdr>
            <w:top w:val="none" w:sz="0" w:space="0" w:color="auto"/>
            <w:left w:val="none" w:sz="0" w:space="0" w:color="auto"/>
            <w:bottom w:val="none" w:sz="0" w:space="0" w:color="auto"/>
            <w:right w:val="none" w:sz="0" w:space="0" w:color="auto"/>
          </w:divBdr>
        </w:div>
        <w:div w:id="1338770827">
          <w:marLeft w:val="1166"/>
          <w:marRight w:val="0"/>
          <w:marTop w:val="0"/>
          <w:marBottom w:val="0"/>
          <w:divBdr>
            <w:top w:val="none" w:sz="0" w:space="0" w:color="auto"/>
            <w:left w:val="none" w:sz="0" w:space="0" w:color="auto"/>
            <w:bottom w:val="none" w:sz="0" w:space="0" w:color="auto"/>
            <w:right w:val="none" w:sz="0" w:space="0" w:color="auto"/>
          </w:divBdr>
        </w:div>
        <w:div w:id="967854279">
          <w:marLeft w:val="446"/>
          <w:marRight w:val="0"/>
          <w:marTop w:val="0"/>
          <w:marBottom w:val="0"/>
          <w:divBdr>
            <w:top w:val="none" w:sz="0" w:space="0" w:color="auto"/>
            <w:left w:val="none" w:sz="0" w:space="0" w:color="auto"/>
            <w:bottom w:val="none" w:sz="0" w:space="0" w:color="auto"/>
            <w:right w:val="none" w:sz="0" w:space="0" w:color="auto"/>
          </w:divBdr>
        </w:div>
      </w:divsChild>
    </w:div>
    <w:div w:id="707602548">
      <w:bodyDiv w:val="1"/>
      <w:marLeft w:val="0"/>
      <w:marRight w:val="0"/>
      <w:marTop w:val="0"/>
      <w:marBottom w:val="0"/>
      <w:divBdr>
        <w:top w:val="none" w:sz="0" w:space="0" w:color="auto"/>
        <w:left w:val="none" w:sz="0" w:space="0" w:color="auto"/>
        <w:bottom w:val="none" w:sz="0" w:space="0" w:color="auto"/>
        <w:right w:val="none" w:sz="0" w:space="0" w:color="auto"/>
      </w:divBdr>
      <w:divsChild>
        <w:div w:id="724909483">
          <w:marLeft w:val="1800"/>
          <w:marRight w:val="0"/>
          <w:marTop w:val="96"/>
          <w:marBottom w:val="0"/>
          <w:divBdr>
            <w:top w:val="none" w:sz="0" w:space="0" w:color="auto"/>
            <w:left w:val="none" w:sz="0" w:space="0" w:color="auto"/>
            <w:bottom w:val="none" w:sz="0" w:space="0" w:color="auto"/>
            <w:right w:val="none" w:sz="0" w:space="0" w:color="auto"/>
          </w:divBdr>
        </w:div>
        <w:div w:id="1386756178">
          <w:marLeft w:val="1800"/>
          <w:marRight w:val="0"/>
          <w:marTop w:val="96"/>
          <w:marBottom w:val="0"/>
          <w:divBdr>
            <w:top w:val="none" w:sz="0" w:space="0" w:color="auto"/>
            <w:left w:val="none" w:sz="0" w:space="0" w:color="auto"/>
            <w:bottom w:val="none" w:sz="0" w:space="0" w:color="auto"/>
            <w:right w:val="none" w:sz="0" w:space="0" w:color="auto"/>
          </w:divBdr>
        </w:div>
        <w:div w:id="1265503535">
          <w:marLeft w:val="1800"/>
          <w:marRight w:val="0"/>
          <w:marTop w:val="96"/>
          <w:marBottom w:val="0"/>
          <w:divBdr>
            <w:top w:val="none" w:sz="0" w:space="0" w:color="auto"/>
            <w:left w:val="none" w:sz="0" w:space="0" w:color="auto"/>
            <w:bottom w:val="none" w:sz="0" w:space="0" w:color="auto"/>
            <w:right w:val="none" w:sz="0" w:space="0" w:color="auto"/>
          </w:divBdr>
        </w:div>
        <w:div w:id="1218274228">
          <w:marLeft w:val="1800"/>
          <w:marRight w:val="0"/>
          <w:marTop w:val="96"/>
          <w:marBottom w:val="0"/>
          <w:divBdr>
            <w:top w:val="none" w:sz="0" w:space="0" w:color="auto"/>
            <w:left w:val="none" w:sz="0" w:space="0" w:color="auto"/>
            <w:bottom w:val="none" w:sz="0" w:space="0" w:color="auto"/>
            <w:right w:val="none" w:sz="0" w:space="0" w:color="auto"/>
          </w:divBdr>
        </w:div>
        <w:div w:id="189607737">
          <w:marLeft w:val="1800"/>
          <w:marRight w:val="0"/>
          <w:marTop w:val="96"/>
          <w:marBottom w:val="0"/>
          <w:divBdr>
            <w:top w:val="none" w:sz="0" w:space="0" w:color="auto"/>
            <w:left w:val="none" w:sz="0" w:space="0" w:color="auto"/>
            <w:bottom w:val="none" w:sz="0" w:space="0" w:color="auto"/>
            <w:right w:val="none" w:sz="0" w:space="0" w:color="auto"/>
          </w:divBdr>
        </w:div>
      </w:divsChild>
    </w:div>
    <w:div w:id="775370099">
      <w:bodyDiv w:val="1"/>
      <w:marLeft w:val="0"/>
      <w:marRight w:val="0"/>
      <w:marTop w:val="0"/>
      <w:marBottom w:val="0"/>
      <w:divBdr>
        <w:top w:val="none" w:sz="0" w:space="0" w:color="auto"/>
        <w:left w:val="none" w:sz="0" w:space="0" w:color="auto"/>
        <w:bottom w:val="none" w:sz="0" w:space="0" w:color="auto"/>
        <w:right w:val="none" w:sz="0" w:space="0" w:color="auto"/>
      </w:divBdr>
      <w:divsChild>
        <w:div w:id="1720398609">
          <w:marLeft w:val="0"/>
          <w:marRight w:val="0"/>
          <w:marTop w:val="0"/>
          <w:marBottom w:val="0"/>
          <w:divBdr>
            <w:top w:val="none" w:sz="0" w:space="0" w:color="auto"/>
            <w:left w:val="none" w:sz="0" w:space="0" w:color="auto"/>
            <w:bottom w:val="none" w:sz="0" w:space="0" w:color="auto"/>
            <w:right w:val="none" w:sz="0" w:space="0" w:color="auto"/>
          </w:divBdr>
        </w:div>
      </w:divsChild>
    </w:div>
    <w:div w:id="1487626430">
      <w:bodyDiv w:val="1"/>
      <w:marLeft w:val="0"/>
      <w:marRight w:val="0"/>
      <w:marTop w:val="0"/>
      <w:marBottom w:val="0"/>
      <w:divBdr>
        <w:top w:val="none" w:sz="0" w:space="0" w:color="auto"/>
        <w:left w:val="none" w:sz="0" w:space="0" w:color="auto"/>
        <w:bottom w:val="none" w:sz="0" w:space="0" w:color="auto"/>
        <w:right w:val="none" w:sz="0" w:space="0" w:color="auto"/>
      </w:divBdr>
      <w:divsChild>
        <w:div w:id="1476801833">
          <w:marLeft w:val="547"/>
          <w:marRight w:val="0"/>
          <w:marTop w:val="115"/>
          <w:marBottom w:val="0"/>
          <w:divBdr>
            <w:top w:val="none" w:sz="0" w:space="0" w:color="auto"/>
            <w:left w:val="none" w:sz="0" w:space="0" w:color="auto"/>
            <w:bottom w:val="none" w:sz="0" w:space="0" w:color="auto"/>
            <w:right w:val="none" w:sz="0" w:space="0" w:color="auto"/>
          </w:divBdr>
        </w:div>
        <w:div w:id="2066290273">
          <w:marLeft w:val="1166"/>
          <w:marRight w:val="0"/>
          <w:marTop w:val="115"/>
          <w:marBottom w:val="0"/>
          <w:divBdr>
            <w:top w:val="none" w:sz="0" w:space="0" w:color="auto"/>
            <w:left w:val="none" w:sz="0" w:space="0" w:color="auto"/>
            <w:bottom w:val="none" w:sz="0" w:space="0" w:color="auto"/>
            <w:right w:val="none" w:sz="0" w:space="0" w:color="auto"/>
          </w:divBdr>
        </w:div>
        <w:div w:id="277835911">
          <w:marLeft w:val="1800"/>
          <w:marRight w:val="0"/>
          <w:marTop w:val="115"/>
          <w:marBottom w:val="0"/>
          <w:divBdr>
            <w:top w:val="none" w:sz="0" w:space="0" w:color="auto"/>
            <w:left w:val="none" w:sz="0" w:space="0" w:color="auto"/>
            <w:bottom w:val="none" w:sz="0" w:space="0" w:color="auto"/>
            <w:right w:val="none" w:sz="0" w:space="0" w:color="auto"/>
          </w:divBdr>
        </w:div>
        <w:div w:id="647325598">
          <w:marLeft w:val="1166"/>
          <w:marRight w:val="0"/>
          <w:marTop w:val="115"/>
          <w:marBottom w:val="0"/>
          <w:divBdr>
            <w:top w:val="none" w:sz="0" w:space="0" w:color="auto"/>
            <w:left w:val="none" w:sz="0" w:space="0" w:color="auto"/>
            <w:bottom w:val="none" w:sz="0" w:space="0" w:color="auto"/>
            <w:right w:val="none" w:sz="0" w:space="0" w:color="auto"/>
          </w:divBdr>
        </w:div>
        <w:div w:id="1088889097">
          <w:marLeft w:val="1800"/>
          <w:marRight w:val="0"/>
          <w:marTop w:val="115"/>
          <w:marBottom w:val="0"/>
          <w:divBdr>
            <w:top w:val="none" w:sz="0" w:space="0" w:color="auto"/>
            <w:left w:val="none" w:sz="0" w:space="0" w:color="auto"/>
            <w:bottom w:val="none" w:sz="0" w:space="0" w:color="auto"/>
            <w:right w:val="none" w:sz="0" w:space="0" w:color="auto"/>
          </w:divBdr>
        </w:div>
      </w:divsChild>
    </w:div>
    <w:div w:id="1781026494">
      <w:bodyDiv w:val="1"/>
      <w:marLeft w:val="0"/>
      <w:marRight w:val="0"/>
      <w:marTop w:val="0"/>
      <w:marBottom w:val="0"/>
      <w:divBdr>
        <w:top w:val="none" w:sz="0" w:space="0" w:color="auto"/>
        <w:left w:val="none" w:sz="0" w:space="0" w:color="auto"/>
        <w:bottom w:val="none" w:sz="0" w:space="0" w:color="auto"/>
        <w:right w:val="none" w:sz="0" w:space="0" w:color="auto"/>
      </w:divBdr>
      <w:divsChild>
        <w:div w:id="1628513019">
          <w:marLeft w:val="547"/>
          <w:marRight w:val="0"/>
          <w:marTop w:val="115"/>
          <w:marBottom w:val="0"/>
          <w:divBdr>
            <w:top w:val="none" w:sz="0" w:space="0" w:color="auto"/>
            <w:left w:val="none" w:sz="0" w:space="0" w:color="auto"/>
            <w:bottom w:val="none" w:sz="0" w:space="0" w:color="auto"/>
            <w:right w:val="none" w:sz="0" w:space="0" w:color="auto"/>
          </w:divBdr>
        </w:div>
        <w:div w:id="2118211852">
          <w:marLeft w:val="1166"/>
          <w:marRight w:val="0"/>
          <w:marTop w:val="115"/>
          <w:marBottom w:val="0"/>
          <w:divBdr>
            <w:top w:val="none" w:sz="0" w:space="0" w:color="auto"/>
            <w:left w:val="none" w:sz="0" w:space="0" w:color="auto"/>
            <w:bottom w:val="none" w:sz="0" w:space="0" w:color="auto"/>
            <w:right w:val="none" w:sz="0" w:space="0" w:color="auto"/>
          </w:divBdr>
        </w:div>
        <w:div w:id="821854089">
          <w:marLeft w:val="1166"/>
          <w:marRight w:val="0"/>
          <w:marTop w:val="115"/>
          <w:marBottom w:val="0"/>
          <w:divBdr>
            <w:top w:val="none" w:sz="0" w:space="0" w:color="auto"/>
            <w:left w:val="none" w:sz="0" w:space="0" w:color="auto"/>
            <w:bottom w:val="none" w:sz="0" w:space="0" w:color="auto"/>
            <w:right w:val="none" w:sz="0" w:space="0" w:color="auto"/>
          </w:divBdr>
        </w:div>
      </w:divsChild>
    </w:div>
    <w:div w:id="1909682524">
      <w:bodyDiv w:val="1"/>
      <w:marLeft w:val="0"/>
      <w:marRight w:val="0"/>
      <w:marTop w:val="0"/>
      <w:marBottom w:val="0"/>
      <w:divBdr>
        <w:top w:val="none" w:sz="0" w:space="0" w:color="auto"/>
        <w:left w:val="none" w:sz="0" w:space="0" w:color="auto"/>
        <w:bottom w:val="none" w:sz="0" w:space="0" w:color="auto"/>
        <w:right w:val="none" w:sz="0" w:space="0" w:color="auto"/>
      </w:divBdr>
    </w:div>
    <w:div w:id="2051952151">
      <w:bodyDiv w:val="1"/>
      <w:marLeft w:val="0"/>
      <w:marRight w:val="0"/>
      <w:marTop w:val="0"/>
      <w:marBottom w:val="0"/>
      <w:divBdr>
        <w:top w:val="none" w:sz="0" w:space="0" w:color="auto"/>
        <w:left w:val="none" w:sz="0" w:space="0" w:color="auto"/>
        <w:bottom w:val="none" w:sz="0" w:space="0" w:color="auto"/>
        <w:right w:val="none" w:sz="0" w:space="0" w:color="auto"/>
      </w:divBdr>
      <w:divsChild>
        <w:div w:id="1799758862">
          <w:marLeft w:val="605"/>
          <w:marRight w:val="0"/>
          <w:marTop w:val="0"/>
          <w:marBottom w:val="253"/>
          <w:divBdr>
            <w:top w:val="none" w:sz="0" w:space="0" w:color="auto"/>
            <w:left w:val="none" w:sz="0" w:space="0" w:color="auto"/>
            <w:bottom w:val="none" w:sz="0" w:space="0" w:color="auto"/>
            <w:right w:val="none" w:sz="0" w:space="0" w:color="auto"/>
          </w:divBdr>
        </w:div>
        <w:div w:id="938215259">
          <w:marLeft w:val="605"/>
          <w:marRight w:val="0"/>
          <w:marTop w:val="0"/>
          <w:marBottom w:val="253"/>
          <w:divBdr>
            <w:top w:val="none" w:sz="0" w:space="0" w:color="auto"/>
            <w:left w:val="none" w:sz="0" w:space="0" w:color="auto"/>
            <w:bottom w:val="none" w:sz="0" w:space="0" w:color="auto"/>
            <w:right w:val="none" w:sz="0" w:space="0" w:color="auto"/>
          </w:divBdr>
        </w:div>
        <w:div w:id="801120158">
          <w:marLeft w:val="605"/>
          <w:marRight w:val="0"/>
          <w:marTop w:val="0"/>
          <w:marBottom w:val="253"/>
          <w:divBdr>
            <w:top w:val="none" w:sz="0" w:space="0" w:color="auto"/>
            <w:left w:val="none" w:sz="0" w:space="0" w:color="auto"/>
            <w:bottom w:val="none" w:sz="0" w:space="0" w:color="auto"/>
            <w:right w:val="none" w:sz="0" w:space="0" w:color="auto"/>
          </w:divBdr>
        </w:div>
      </w:divsChild>
    </w:div>
    <w:div w:id="2120447210">
      <w:bodyDiv w:val="1"/>
      <w:marLeft w:val="0"/>
      <w:marRight w:val="0"/>
      <w:marTop w:val="0"/>
      <w:marBottom w:val="0"/>
      <w:divBdr>
        <w:top w:val="none" w:sz="0" w:space="0" w:color="auto"/>
        <w:left w:val="none" w:sz="0" w:space="0" w:color="auto"/>
        <w:bottom w:val="none" w:sz="0" w:space="0" w:color="auto"/>
        <w:right w:val="none" w:sz="0" w:space="0" w:color="auto"/>
      </w:divBdr>
      <w:divsChild>
        <w:div w:id="1807163216">
          <w:marLeft w:val="547"/>
          <w:marRight w:val="0"/>
          <w:marTop w:val="134"/>
          <w:marBottom w:val="0"/>
          <w:divBdr>
            <w:top w:val="none" w:sz="0" w:space="0" w:color="auto"/>
            <w:left w:val="none" w:sz="0" w:space="0" w:color="auto"/>
            <w:bottom w:val="none" w:sz="0" w:space="0" w:color="auto"/>
            <w:right w:val="none" w:sz="0" w:space="0" w:color="auto"/>
          </w:divBdr>
        </w:div>
        <w:div w:id="1310597145">
          <w:marLeft w:val="1166"/>
          <w:marRight w:val="0"/>
          <w:marTop w:val="106"/>
          <w:marBottom w:val="0"/>
          <w:divBdr>
            <w:top w:val="none" w:sz="0" w:space="0" w:color="auto"/>
            <w:left w:val="none" w:sz="0" w:space="0" w:color="auto"/>
            <w:bottom w:val="none" w:sz="0" w:space="0" w:color="auto"/>
            <w:right w:val="none" w:sz="0" w:space="0" w:color="auto"/>
          </w:divBdr>
        </w:div>
        <w:div w:id="1941595249">
          <w:marLeft w:val="1800"/>
          <w:marRight w:val="0"/>
          <w:marTop w:val="96"/>
          <w:marBottom w:val="0"/>
          <w:divBdr>
            <w:top w:val="none" w:sz="0" w:space="0" w:color="auto"/>
            <w:left w:val="none" w:sz="0" w:space="0" w:color="auto"/>
            <w:bottom w:val="none" w:sz="0" w:space="0" w:color="auto"/>
            <w:right w:val="none" w:sz="0" w:space="0" w:color="auto"/>
          </w:divBdr>
        </w:div>
        <w:div w:id="1854495497">
          <w:marLeft w:val="1800"/>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ckinsey.com/insights/strategy/delivering_value_to_customer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rcusgroup.ca/future_trends_in_healthcare.htm"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hyperlink" Target="http://en.wikipedia.org/wiki/Marketplace" TargetMode="External"/><Relationship Id="rId4" Type="http://schemas.openxmlformats.org/officeDocument/2006/relationships/webSettings" Target="webSettings.xml"/><Relationship Id="rId9" Type="http://schemas.openxmlformats.org/officeDocument/2006/relationships/hyperlink" Target="http://en.wikipedia.org/wiki/Mave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1381</TotalTime>
  <Pages>11</Pages>
  <Words>3071</Words>
  <Characters>17508</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Kwantlen University College</vt:lpstr>
    </vt:vector>
  </TitlesOfParts>
  <Company>Queen's School of Business</Company>
  <LinksUpToDate>false</LinksUpToDate>
  <CharactersWithSpaces>20538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Kwantlen University College</dc:title>
  <cp:lastModifiedBy>remuci</cp:lastModifiedBy>
  <cp:revision>195</cp:revision>
  <cp:lastPrinted>2008-09-07T20:42:00Z</cp:lastPrinted>
  <dcterms:created xsi:type="dcterms:W3CDTF">2014-01-22T12:45:00Z</dcterms:created>
  <dcterms:modified xsi:type="dcterms:W3CDTF">2014-01-23T15:45:00Z</dcterms:modified>
</cp:coreProperties>
</file>